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 xml:space="preserve">Redagowanie artykułów zgłoszonych do czasopisma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Glottodidactica</w:t>
      </w:r>
      <w:proofErr w:type="spellEnd"/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hyperlink r:id="rId6" w:history="1"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WYTYCZNE REDAKCYJNE</w:t>
        </w:r>
      </w:hyperlink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Czasopismo 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Glottodidactica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ukazuje się dwa razy w roku. Przyjmujemy artykuły, recenzje (w tym te o charakterze naukowym) oraz sprawozdania z konferencji naukowych w językach angielskim, niemieckim lub francuskim.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Objętość artykułu (wraz z bibliografią) powinna wynosić około 12-18 stron wydruku komputerowego A4 (strona 1800 znaków), a recenzji i sprawozdań 3-5 stron. W całym tekście stosuje się marginesy 2,5 cm z każdej strony.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Akceptujemy teksty po korekcie rodzimego użytkownika języka artykułu.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Wszystkie prace zakwalifikowane do publikacji są wprowadzane do oprogramowania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antyplagiatowego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Artykuł powinien zawierać co najmniej trzy główne i nazwane sekcje, np.:</w:t>
      </w:r>
    </w:p>
    <w:p w:rsidR="005B71AD" w:rsidRPr="005B71AD" w:rsidRDefault="005B71AD" w:rsidP="005B71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wstęp omawiający teoretyczną podbudowę artykułu, który powinien wskazywać na lukę w wiedzy, którą autor/autorzy chcą wypełnić;</w:t>
      </w:r>
    </w:p>
    <w:p w:rsidR="005B71AD" w:rsidRPr="005B71AD" w:rsidRDefault="005B71AD" w:rsidP="005B71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rozwinięcie, w którym autor omawia cel/metodologię i wyniki przeprowadzonego badania,</w:t>
      </w:r>
    </w:p>
    <w:p w:rsidR="005B71AD" w:rsidRPr="005B71AD" w:rsidRDefault="005B71AD" w:rsidP="005B71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zakończenie/podsumowanie,</w:t>
      </w:r>
    </w:p>
    <w:p w:rsidR="005B71AD" w:rsidRPr="005B71AD" w:rsidRDefault="005B71AD" w:rsidP="005B71A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obowiązkowe elementy dodatkowe: oświadczenie o wsparciu finansowym, listę wykorzystanych źródeł, abstrakt po angielsku i polsku, słowa kluczowe po angielsku i w języku artykułu. 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Część nagłówkowa artykułu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części nagłówkowej stosuje się interlinię 1.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Umieszczamy od góry: imię i nazwisko autora (Times New Roman 14, duże litery, wyśrodkowane);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Poniżej: afiliacja w języku angielskim (Times New Roman 10, wyśrodkowane);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Poniżej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: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adres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e-mail (Times New Roman 10,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wyśrodkowane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>);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poniżej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: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numer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ORCID (Times New Roman 10,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wyśrodkowane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>);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Poniżej: tytuł artykułu (Times New Roman 14, wyśrodkowany, czcionka pogrubiona, odstęp 36 przed i 24 po (dla Wersji MS Word)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Poniżej: Tytuł w języku angielskim jeśli tytuł oryginalny nie jest w języku angielskim (Times New Roman 14, wyśrodkowany, odstęp 24 przed i 24 po (dla Wersji MS Word);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Abstrakt w języku artykułu (niemieckim lub francuskim)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Słowa kluczowe w języku artykułu poprzedzone ekwiwalentem terminu KEYWORDS w języku artykułu, np. MOTS CLEFS. Umieszczamy 4 do 8 słów oddzielonych przecinkiem a zapis kończymy kropką. (Times New Roman 10, wyjustowane, odstęp 6 po); Po słowie MOTS CLEFS stawiamy dwukropek – MOTS CLEFS: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Abstrakt w </w:t>
      </w: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 xml:space="preserve">języku angielskim 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poprzedzony nazwą ABSTRACT. Długość abstraktu nie powinna przekraczać 200 słów (Times New Roman 10, tekst wyjustowany, odstęp 6 po). W abstrakcie należy zamieścić następujące informacje: </w:t>
      </w:r>
    </w:p>
    <w:p w:rsidR="005B71AD" w:rsidRPr="005B71AD" w:rsidRDefault="005B71AD" w:rsidP="005B71AD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cel badań;</w:t>
      </w:r>
    </w:p>
    <w:p w:rsidR="005B71AD" w:rsidRPr="005B71AD" w:rsidRDefault="005B71AD" w:rsidP="005B71AD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informacje na temat analizowanych danych oraz sposobu ich analizy;</w:t>
      </w:r>
    </w:p>
    <w:p w:rsidR="005B71AD" w:rsidRPr="005B71AD" w:rsidRDefault="005B71AD" w:rsidP="005B71AD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wyniki przeprowadzonej analizy;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Słowa kluczowe w języku angielskim poprzedzone terminem KEYWORDS. Umieszczamy 4 do 8 słów oddzielonych przecinkiem a zapis kończymy kropką. Formatowanie abstraktu: Times New Roman 10, wyjustowane, odstęp 6 po. Po słowie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Keywords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stawiamy dwukropek.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Tytuł i </w:t>
      </w:r>
      <w:r w:rsidRPr="005B71AD">
        <w:rPr>
          <w:rFonts w:ascii="Times New Roman" w:eastAsia="Times New Roman" w:hAnsi="Times New Roman" w:cs="Times New Roman"/>
          <w:lang w:eastAsia="pl-PL"/>
        </w:rPr>
        <w:t>abstrakt w języku polskim;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5B71AD">
        <w:rPr>
          <w:rFonts w:ascii="Times New Roman" w:eastAsia="Times New Roman" w:hAnsi="Times New Roman" w:cs="Times New Roman"/>
          <w:lang w:eastAsia="pl-PL"/>
        </w:rPr>
        <w:t>o tytułach w całym tekście nie stawia się kropki. 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PRZYKŁADOWY NAGŁÓWEK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NAME SURNAME</w:t>
      </w:r>
    </w:p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University of</w:t>
      </w:r>
    </w:p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pl-PL"/>
        </w:rPr>
      </w:pPr>
      <w:r w:rsidRPr="005B71AD">
        <w:rPr>
          <w:rFonts w:ascii="Times New Roman" w:eastAsia="Times New Roman" w:hAnsi="Times New Roman" w:cs="Times New Roman"/>
          <w:lang w:val="en-GB" w:eastAsia="pl-PL"/>
        </w:rPr>
        <w:t>author@umc.pl</w:t>
      </w:r>
    </w:p>
    <w:p w:rsid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pl-PL"/>
        </w:rPr>
      </w:pPr>
      <w:r w:rsidRPr="005B71AD">
        <w:rPr>
          <w:rFonts w:ascii="Times New Roman" w:eastAsia="Times New Roman" w:hAnsi="Times New Roman" w:cs="Times New Roman"/>
          <w:lang w:val="en-GB" w:eastAsia="pl-PL"/>
        </w:rPr>
        <w:t>ORCID:</w:t>
      </w:r>
    </w:p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pl-PL"/>
        </w:rPr>
      </w:pPr>
    </w:p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Défis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méthodologiques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.........</w:t>
      </w:r>
    </w:p>
    <w:p w:rsidR="005B71AD" w:rsidRPr="005B71AD" w:rsidRDefault="005B71AD" w:rsidP="005B71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GB"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Methodological challenges ........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>
        <w:rPr>
          <w:rFonts w:ascii="Times New Roman" w:eastAsia="Times New Roman" w:hAnsi="Times New Roman" w:cs="Times New Roman"/>
          <w:lang w:val="en-GB" w:eastAsia="pl-PL"/>
        </w:rPr>
        <w:t>ABSTARCT (in French).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MOTS CLEFS: Langue, de formation,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activités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>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5B71AD">
        <w:rPr>
          <w:rFonts w:ascii="Times New Roman" w:eastAsia="Times New Roman" w:hAnsi="Times New Roman" w:cs="Times New Roman"/>
          <w:lang w:val="en-GB" w:eastAsia="pl-PL"/>
        </w:rPr>
        <w:t>ABSTRACT. The aim of the text is to discuss some issues related to aaaaaaaaaaaaaaaaaaaaaaaaaaaaaaaaaaaaaaaaaaaaaaaaaaaaaaaaaaaaaaaaaaaaaaaaaaaaaa.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5B71AD">
        <w:rPr>
          <w:rFonts w:ascii="Times New Roman" w:eastAsia="Times New Roman" w:hAnsi="Times New Roman" w:cs="Times New Roman"/>
          <w:lang w:val="en-GB" w:eastAsia="pl-PL"/>
        </w:rPr>
        <w:t>KEYWORDS: Language, design, analysis, teacher, source data, activities.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Tekst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główny</w:t>
      </w:r>
      <w:proofErr w:type="spellEnd"/>
    </w:p>
    <w:p w:rsidR="005B71AD" w:rsidRPr="005B71AD" w:rsidRDefault="005B71AD" w:rsidP="005B71A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Tekst główny należy oddzielić od słów kluczowych trzema enterami.</w:t>
      </w:r>
    </w:p>
    <w:p w:rsidR="005B71AD" w:rsidRPr="005B71AD" w:rsidRDefault="005B71AD" w:rsidP="005B71A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Tekst główny: Times New Roman 12, wyjustowany, interlinia 1,5 a odstęp między akapitami 0, wcięcie w akapicie 1,25.</w:t>
      </w:r>
    </w:p>
    <w:p w:rsidR="005B71AD" w:rsidRPr="005B71AD" w:rsidRDefault="005B71AD" w:rsidP="005B71A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Każdy nowy akapit zaczynamy od wcięcia pierwszego wiersza o 1,25 cm;</w:t>
      </w:r>
    </w:p>
    <w:p w:rsidR="005B71AD" w:rsidRPr="005B71AD" w:rsidRDefault="005B71AD" w:rsidP="005B71A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Należy stosować numerowane śródtytuły (numeracja ręczna, nie automatyczna); prosimy stosować jedynie cyfry arabskie.</w:t>
      </w:r>
    </w:p>
    <w:p w:rsidR="005B71AD" w:rsidRPr="005B71AD" w:rsidRDefault="005B71AD" w:rsidP="005B71A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Numerowanie sekcji zaczynamy od 1. (Times New Roman, 12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pt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, czcionka pogrubiona, wyśrodkowanie, litery drukowane), odstęp przed i po: 12, bez wcięcia akapitowego (0), paginacja akapitu „razem z następnym”;</w:t>
      </w:r>
    </w:p>
    <w:p w:rsidR="005B71AD" w:rsidRPr="005B71AD" w:rsidRDefault="005B71AD" w:rsidP="005B71A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Jeśli istnieje potrzeba wyróżnienia podtytułów niższego poziomu, to rozpoczynamy od np. 1.1. i używamy w nich czcionkę pogrubioną, Times New Roman 12, wyrównanie do środka, interlinia 1,5 a odstęp między akapitami 0, bez wcięcia akapitowego, paginacja akapitu „razem z następnym” (patrz ilustracja powyżej). Następny podtytuł: 1.1.1. – czcionka pogrubiona, Times New Roman 12, wyrównanie do lewej, interlinia 1,5 a odstęp między akapitami 0, bez wcięcia akapitowego, paginacja akapitu „razem z następnym”;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Hierarchia rozdziałów i podrozdziałów </w:t>
      </w:r>
      <w:r w:rsidRPr="005B71AD">
        <w:rPr>
          <w:rFonts w:ascii="Times New Roman" w:eastAsia="Times New Roman" w:hAnsi="Times New Roman" w:cs="Times New Roman"/>
          <w:lang w:eastAsia="pl-PL"/>
        </w:rPr>
        <w:t>nie powinna była głębsza niż do trzeciego poziomu, np. 1.1.1.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Przypisy prosimy ograniczać do minimum. Jeśli istnieje potrzeba utworzenia przypisu to używamy czcionki Times New Roman, czcionka 10, bez wcięcia akapitowego; tekst wyjustowany, interlinia 1, odstęp między akapitami 0; zapis kończymy kropką.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Wiersze listy numerowanej zaczyna się dużą literą i kończy się kropką.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liście numerowanej stosujemy tylko wysunięcie 0,5cm z zakładki Akapit; pozostałe parametry ustawiamy na 0; interlinia 1,5 wiersza;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Wiersze listy wypunktowanej zaczyna się małą literą i kończy się przecinkiem, za wyjątkiem ostatniego wiersza, który kończy się kropką.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liście wypunktowanej stosujemy tylko wysunięcie 0,5 cm z zakładki Akapit; pozostałe parametry ustawiamy na 0; interlinia 1,5 wiersza;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Należy stosować nawiasy okrągłe ( ). Nawiasy kwadratowe [ ] można stosować dla uwag odautorskich w cytatach lub przykładach, lub dla oznaczenia usuniętych fragmentów cytatu lub przykładu […]. Prosimy unikać nakładających się nawiasów, w sytuacji współwystępowania nawiasów należy zastępować je przecinkami;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Proszę pamiętać o zasadach stosowania łącznika i myślnika, np. biało-czerwony ale str. 123–133.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Terminy w obcym języku, np. łacina, język polski w artykułach po angielsku/niemiecku/francusku, wyróżnia się pismem pochyłym.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Proszę sprawdzić, czy w tekście nie pojawiają się podwójne spacje.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Przykłady w tekście należy konsekwentnie numerować.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lastRenderedPageBreak/>
        <w:t xml:space="preserve">Przykłady, w tym te obejmujące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glossy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, przytaczamy, stosując się do zasad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Leipzig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Glossing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Rules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: https://www.eva.mpg.de/lingua/resources/glossing-rules.php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przypadku alfabetów innych niż łaciński należy użyć transliteracji, np. https://www.ushuaia.pl/transliterate/</w:t>
      </w:r>
    </w:p>
    <w:p w:rsidR="005B71AD" w:rsidRPr="005B71AD" w:rsidRDefault="005B71AD" w:rsidP="005B71A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po skrótach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e.g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. i i.e. w języku angielskim dajemy przecinek.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Tabele i grafiki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Tabele i grafiki należy zamieścić w tekście i przesłać w dodatkowym pliku.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Tekst w tabeli: Times New Roman 10, interlinia 1, odstępy między akapitami 0;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Tabele i grafiki powinny być ponumerowane i podpisane u dołu (Times New Roman 10, czcionka kursywa, wyjustowane, odstęp 6 po). Należy rozpisać wyrazy tabela (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Table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Table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),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Figure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Abbildung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,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Diagramm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) w podpisach.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Tytuł tabeli umieszczamy nad nią, a tytuł innych elementów graficznych pod nimi;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Tabele powinny mieć widoczne wszystkie linie wyznaczające wiersze i kolumny.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tabelach nie zostawiamy pustych komórek, zwłaszcza w główce tabeli, wypełniamy je opisem, łącznikiem (-) albo cyfrą 0.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tabelach nie stosujemy przypisów, tworzymy legendę do tabeli;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Należy sprawdzić na wydruku, czy zamieszczone ilustracje są dobrej jakości.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Fotografie i skany powinny być w rozdzielczości przynajmniej 300 DPI.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Ponieważ ilustracje będą drukowane w szarościach, proszę tak dobrać kolory, aby była między nimi różnica w wydruku czarno-białym, np. zamiast kolorów używamy szraf (różne zakreskowania, kropki);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Ryciny, wykresy, schematy powinny być opracowane w jednakowej czcionce, najlepiej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bezszeryfowej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czcionce Ariel;</w:t>
      </w:r>
    </w:p>
    <w:p w:rsidR="005B71AD" w:rsidRPr="005B71AD" w:rsidRDefault="005B71AD" w:rsidP="005B71A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Rysunki, tabele lub ilustracje nie mogą przekraczać wymiarów 125 mm/190 mm.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Cytowanie</w:t>
      </w:r>
    </w:p>
    <w:p w:rsidR="005B71AD" w:rsidRPr="005B71AD" w:rsidRDefault="005B71AD" w:rsidP="005B71A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Odniesienia do literatury należy wprowadzać w następujący sposób: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Kowalska (2006: 52) uważa, że…,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Kowalska and/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und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Kowalski (2007: 17),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Kowalska (2008a: 7), Kowalska (2008b: 7);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Jeżeli chcemy rozróżnić autorów o tym samym nazwisku, to podajemy w tekście także inicjały imienia np. J. Kowalska (2009: 1), A. Kowalska (2010: 2);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Jeżeli cytowana praca ma dwóch autorów, należy podać obydwa nazwiska i rok publikacji w nawiasie;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Jeśli nazwiska autorów cytowanej pozycji pojawiają się w nawiasie, to oddzielamy je znakiem &amp;,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np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: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This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theory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is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very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popular with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children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(Kowalski &amp; Kowalska 2016: 123).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W przypadku cytowania ze źródeł sekundarnych, odnosimy się do nich w następujący sposób: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This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theory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is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popular with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children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(Kowalski 2000,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after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/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zit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nach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Smith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2009: 145);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Jeżeli praca ma 3–5 autorów, należy wymienić wszystkich w bibliografii a w tekście cytowanym/głównym jedynie nazwisko pierwszego autora z dopiskiem „et al.” oraz rokiem publikacji, np.  Wożniak et al. (2019)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claim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that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/ (Wożniak et al. 2019).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Między dwukropkiem po roku wydania a numerem strony należy zrobić spację;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Unikamy rozpisywania tytułów książek i artykułów w tekście, stosować jedynie odsyłacze do bibliografii.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Cytaty krótsze (do 3 linijek) umieszczamy w tekście głównym, nie kursywą, z zastosowaniem znaków cytatu.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Wewnątrz cudzysłowów stosować pojedynczy cudzysłów dla zaznaczenia innego cudzysłowu.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Przy cytatach dłuższych niż trzy linijki należy używać czcionki Times New Roman 10 pkt., odstęp w akapicie 6 przed i po, interlinia 1; cytaty takie powinny być wcięte po obu stronach na 1,25 pkt. po prawej i lewej stronie, nie używamy w tym przypadku znaków cytatu.</w:t>
      </w:r>
    </w:p>
    <w:p w:rsidR="005B71AD" w:rsidRPr="005B71AD" w:rsidRDefault="005B71AD" w:rsidP="005B71A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artykuł powinien zawierać informację o dofinansowaniu, które wsparło jego napisanie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 (jeśli dotyczy). Należy rozpisać nazwę agencji finansującej, a następnie podać numer grantu w nawiasach kwadratowych: Autor(ka) potwierdza otrzymanie następującego wsparcia finansowego na </w:t>
      </w:r>
      <w:r w:rsidRPr="005B71AD">
        <w:rPr>
          <w:rFonts w:ascii="Times New Roman" w:eastAsia="Times New Roman" w:hAnsi="Times New Roman" w:cs="Times New Roman"/>
          <w:lang w:eastAsia="pl-PL"/>
        </w:rPr>
        <w:lastRenderedPageBreak/>
        <w:t xml:space="preserve">badania, autorstwo i/lub publikację tego artykułu: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This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work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 was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supported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 by the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National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Agency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 for Erasmus+ in Poland [grant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number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 xxx]</w:t>
      </w:r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Bibliografia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Bibliografię poprzedza śródtytuł bez numeracji nazwany odpowiednio Bibliografia,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Literaturverzeichnis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(niem.) lub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References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(ang.) (czcionka Times New Roman 12, duże litery, wyśrodkowanie i pogrubienie);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Nazwiska autorów podajemy w kolejności alfabetycznej. Jeśli cytujemy więcej niż jeden tekst tego samego autora, to przy kolejnej pozycji również umieszczamy jego nazwisko;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nazwiska typu van Lier, van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Dijk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umieszczamy według kolejności nazwiska a nie przydomka, tj. Lier van, G. (2017);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między inicjałami imion nie ma spacji;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przy dwóch miejscach wydania podajemy oba oddzielone ukośnikiem: London / New York.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przy większej liczbie miejsc wydania podajemy tylko pierwsze a pozostałe zastępujemy skrótem et al.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,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 np. Wien et al.: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Anonymous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Verlag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Jeśli zapis bibliografii zawiera odniesienia zapisane alfabetem niełacińskim, należy w nawiasach kwadratowych podać ich tłumaczenie na język, w którym jest artykuł. Można użyć programu do transliteracji, np. https://www.ushuaia.pl/transliterate/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Gdy artykuł posiada oznaczenie  DOI, należy go podać (w formacie https: // ...)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Pozycje bibliograficzne należy sformatować w następujący sposób: czcionka Times New Roman 10, pojedyncza interlinia, wysunięcie akapitu 0,5 od drugiej linijki zapisu danej cytowanej pozycji; zapis kończymy kropką (oprócz tych pozycji, które kończą się adresem strony internetowej);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Strony internetowe </w:t>
      </w: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nie powinny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 być sformatowane jako hiperłącze.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podawanie daty dostępu źródła internetowego nie jest wymagane.</w:t>
      </w:r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konsultowanie cytowania innych źródeł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eletronicznych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(np. posty w mediach społecznościowych, fora online, filmiki Tik-Talk,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memy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, blogi, dzieła sztuki, filmy, wykłady TED, YouTube, etc.) z wytycznymi w zakładce online media lub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audiovisual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 media na stronie  </w:t>
      </w:r>
      <w:hyperlink r:id="rId7" w:history="1"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Reference </w:t>
        </w:r>
        <w:proofErr w:type="spellStart"/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examples</w:t>
        </w:r>
        <w:proofErr w:type="spellEnd"/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 (apa.org) </w:t>
        </w:r>
      </w:hyperlink>
    </w:p>
    <w:p w:rsidR="005B71AD" w:rsidRPr="005B71AD" w:rsidRDefault="005B71AD" w:rsidP="005B71A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przypadku korzystania z narzędzi sztucznej inteligencji (np. z chatu GPT, chat Bing, etc.) autorzy są zobowiązani oznaczyć stosowne fragmenty i zakres wykorzystania tych narzędzi za pomocą przypisu dolnego np. Akapit napisany przy pomocy chat GPT, polegającej na stworzeniu struktury argumentacji/korekty językowej.  W przypadku, kiedy cały akapit pochodzi z tych narzędzi, należy podać w nawiasie źródło, np. chat GPT z datą (chat GPT: 26.07.2023). Redakcja zastrzega sobie prawo do sprawdzenia nadesłanych manuskryptów stosownymi narzędziami wykrywającymi nadużycia sztucznej inteligencji. 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Zapis bibliograficzny: Przykłady</w:t>
      </w:r>
    </w:p>
    <w:p w:rsidR="005B71AD" w:rsidRPr="005B71AD" w:rsidRDefault="005B71AD" w:rsidP="005B71A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Pozycja książkowa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Nazwisko, I. (rok).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Tytuł książki</w:t>
      </w:r>
      <w:r w:rsidRPr="005B71AD">
        <w:rPr>
          <w:rFonts w:ascii="Times New Roman" w:eastAsia="Times New Roman" w:hAnsi="Times New Roman" w:cs="Times New Roman"/>
          <w:lang w:eastAsia="pl-PL"/>
        </w:rPr>
        <w:t>. Miejsce wydania: Wydawnictwo.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Pfeiffer, W. (2001).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Nauka języków obcych. Od praktyki do praktyki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. Poznań: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Wagros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Nazwisko1, I.G. / Nazwisko2, I.S. (rok).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Tytuł książki</w:t>
      </w:r>
      <w:r w:rsidRPr="005B71AD">
        <w:rPr>
          <w:rFonts w:ascii="Times New Roman" w:eastAsia="Times New Roman" w:hAnsi="Times New Roman" w:cs="Times New Roman"/>
          <w:lang w:eastAsia="pl-PL"/>
        </w:rPr>
        <w:t>. Miejsce wydania: Wydawnictwo.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Fulcher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, G.Z. / Davidson, F. (2007). </w:t>
      </w:r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>Language testing and assessment: An advanced resource book</w:t>
      </w:r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. 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New York et al.: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Routledge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W zapisie tytułów książek wydanych w języku angielskim piszemy wielką literą tylko pierwszy wyraz w tytule oraz te wyrazy, które standardowo piszemy wielką literą w języku angielskim, np. nazwy własne, określenia narodowości.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Artykuł w monografii zbiorowej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Nazwisko, I. (rok). Tytuł rozdziału. In: I.G. Nazwisko (ed. /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eds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. lub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Hrsg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.),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Tytuł książki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 (pp. X–Y /      S. X–Y). Miejsce wydania: Wydawnictwo.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Nazwisko, I. / Nazwisko, I. (rok). Tytuł rozdziału. In: I. Nazwisko / A.Z. Nazwisko (ed. lub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Hrsg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.),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Tytuł książki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 (pp. X–Y / S. X–Y). Miejsce wydania: Wydawnictwo.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Bryant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 xml:space="preserve">, J.A. (1989). </w:t>
      </w:r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Message features and entertainment effects. In: J.J.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Bradac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(ed.), </w:t>
      </w:r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>Message effects in communication science</w:t>
      </w:r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(pp./S. 231–262). Newbury Park, CA: Sage.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val="en-GB" w:eastAsia="pl-PL"/>
        </w:rPr>
        <w:lastRenderedPageBreak/>
        <w:t>Knapp-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Potthoff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, A. (1997).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Interkulturelle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Kommunikationsfähigkeit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als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Lernziel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>. In: A. Knapp-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Potthoff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/ M.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Liedke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(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Hrsg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./eds.),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>Aspekte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>interkultureller</w:t>
      </w:r>
      <w:proofErr w:type="spellEnd"/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>Kommunikationsfähigkeit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 (S. 181–205). 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Frankfurt (O.) et al.: </w:t>
      </w:r>
      <w:proofErr w:type="spellStart"/>
      <w:r w:rsidRPr="005B71AD">
        <w:rPr>
          <w:rFonts w:ascii="Times New Roman" w:eastAsia="Times New Roman" w:hAnsi="Times New Roman" w:cs="Times New Roman"/>
          <w:lang w:eastAsia="pl-PL"/>
        </w:rPr>
        <w:t>Iudicium</w:t>
      </w:r>
      <w:proofErr w:type="spellEnd"/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Artykuł w czasopiśmie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Nazwisko, I. (rok). Tytuł artykułu (bez kursywy).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Tytuł czasopisma, nr tomu</w:t>
      </w:r>
      <w:r w:rsidRPr="005B71AD">
        <w:rPr>
          <w:rFonts w:ascii="Times New Roman" w:eastAsia="Times New Roman" w:hAnsi="Times New Roman" w:cs="Times New Roman"/>
          <w:lang w:eastAsia="pl-PL"/>
        </w:rPr>
        <w:t>(nr)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 xml:space="preserve">, </w:t>
      </w:r>
      <w:r w:rsidRPr="005B71AD">
        <w:rPr>
          <w:rFonts w:ascii="Times New Roman" w:eastAsia="Times New Roman" w:hAnsi="Times New Roman" w:cs="Times New Roman"/>
          <w:lang w:eastAsia="pl-PL"/>
        </w:rPr>
        <w:t>strony.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Garramone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, G.M. (1985). Effects of negative political advertising: The roles of sponsor and rebuttal. </w:t>
      </w:r>
      <w:r w:rsidRPr="005B71AD">
        <w:rPr>
          <w:rFonts w:ascii="Times New Roman" w:eastAsia="Times New Roman" w:hAnsi="Times New Roman" w:cs="Times New Roman"/>
          <w:i/>
          <w:iCs/>
          <w:lang w:val="en-GB" w:eastAsia="pl-PL"/>
        </w:rPr>
        <w:t>Journal of Broadcasting &amp; Electronic Media, 29</w:t>
      </w:r>
      <w:r w:rsidRPr="005B71AD">
        <w:rPr>
          <w:rFonts w:ascii="Times New Roman" w:eastAsia="Times New Roman" w:hAnsi="Times New Roman" w:cs="Times New Roman"/>
          <w:lang w:val="en-GB" w:eastAsia="pl-PL"/>
        </w:rPr>
        <w:t>(2), 149–159.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Sobis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, I. /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Junjan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, V. / de </w:t>
      </w:r>
      <w:proofErr w:type="spellStart"/>
      <w:r w:rsidRPr="005B71AD">
        <w:rPr>
          <w:rFonts w:ascii="Times New Roman" w:eastAsia="Times New Roman" w:hAnsi="Times New Roman" w:cs="Times New Roman"/>
          <w:lang w:val="en-GB" w:eastAsia="pl-PL"/>
        </w:rPr>
        <w:t>Vries</w:t>
      </w:r>
      <w:proofErr w:type="spellEnd"/>
      <w:r w:rsidRPr="005B71AD">
        <w:rPr>
          <w:rFonts w:ascii="Times New Roman" w:eastAsia="Times New Roman" w:hAnsi="Times New Roman" w:cs="Times New Roman"/>
          <w:lang w:val="en-GB" w:eastAsia="pl-PL"/>
        </w:rPr>
        <w:t xml:space="preserve">, M.S. (2016). Polish plumbers and Romanian strawberry pickers: How the populist framing of EU migration impacts national policies.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Migration and Development, 5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(3), 431–454. DOI: </w:t>
      </w:r>
      <w:hyperlink r:id="rId8" w:history="1"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https://doi.org/10.1080/21632324.2015.1049021.</w:t>
        </w:r>
      </w:hyperlink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W zapisie tytułów cytowanych z czasopism wydanych w języku angielskim: w tytule </w:t>
      </w: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 xml:space="preserve">artykułu 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piszemy wielką literą tylko pierwszy wyraz w tytule oraz te wyrazy, które standardowo piszemy wielką literą w języku angielskim, np. nazwy własne, określenia narodowości. W </w:t>
      </w: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tytule czasopisma</w:t>
      </w:r>
      <w:r w:rsidRPr="005B71AD">
        <w:rPr>
          <w:rFonts w:ascii="Times New Roman" w:eastAsia="Times New Roman" w:hAnsi="Times New Roman" w:cs="Times New Roman"/>
          <w:lang w:eastAsia="pl-PL"/>
        </w:rPr>
        <w:t xml:space="preserve"> piszemy wielką literą wszystkie wyrazy, które się w nim pojawiają oprócz przedimków i przyimków krótszych niż 5 liter. (patrz przykład powyżej).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Źródła internetowe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 xml:space="preserve">Kowalski J. (2017). </w:t>
      </w: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Biznes plan. 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    http://www.money.pl/biznes_plan.html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Akty prawne</w:t>
      </w: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i/>
          <w:iCs/>
          <w:lang w:eastAsia="pl-PL"/>
        </w:rPr>
        <w:t>Rozporządzenie Ministra Edukacji Narodowej z dnia 23 sierpnia 2017</w:t>
      </w:r>
      <w:r w:rsidRPr="005B71AD">
        <w:rPr>
          <w:rFonts w:ascii="Times New Roman" w:eastAsia="Times New Roman" w:hAnsi="Times New Roman" w:cs="Times New Roman"/>
          <w:lang w:eastAsia="pl-PL"/>
        </w:rPr>
        <w:t>, Dz.U. 2017 poz. 1655. https://isap.sejm.gov.pl/isap.nsf/DocDetails.xsp?id=WDU20170001655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Prosimy, aby wszystkie artykuły przesłane do publikacji zostały skorygowane przez rodzimego użytkownika języka , w którym artykuł został napisany</w:t>
      </w:r>
      <w:r w:rsidRPr="005B71AD">
        <w:rPr>
          <w:rFonts w:ascii="Times New Roman" w:eastAsia="Times New Roman" w:hAnsi="Times New Roman" w:cs="Times New Roman"/>
          <w:lang w:eastAsia="pl-PL"/>
        </w:rPr>
        <w:t>.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Wytyczne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zredagowano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 w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>odniesieniu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 do APA 7th Edition of </w:t>
      </w:r>
      <w:r w:rsidRPr="005B71AD">
        <w:rPr>
          <w:rFonts w:ascii="Times New Roman" w:eastAsia="Times New Roman" w:hAnsi="Times New Roman" w:cs="Times New Roman"/>
          <w:b/>
          <w:bCs/>
          <w:i/>
          <w:iCs/>
          <w:lang w:val="en-GB" w:eastAsia="pl-PL"/>
        </w:rPr>
        <w:t>Publication Manual of the American Psychological Association</w:t>
      </w:r>
      <w:r w:rsidRPr="005B71AD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. </w:t>
      </w: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W przypadku wątpliwości można odnieść się do strony</w:t>
      </w:r>
      <w:r w:rsidRPr="005B71AD">
        <w:rPr>
          <w:rFonts w:ascii="Times New Roman" w:eastAsia="Times New Roman" w:hAnsi="Times New Roman" w:cs="Times New Roman"/>
          <w:lang w:eastAsia="pl-PL"/>
        </w:rPr>
        <w:t> </w:t>
      </w:r>
      <w:hyperlink r:id="rId9" w:history="1"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Reference </w:t>
        </w:r>
        <w:proofErr w:type="spellStart"/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examples</w:t>
        </w:r>
        <w:proofErr w:type="spellEnd"/>
        <w:r w:rsidRPr="005B71A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 xml:space="preserve"> (apa.org)</w:t>
        </w:r>
      </w:hyperlink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lang w:eastAsia="pl-PL"/>
        </w:rPr>
        <w:t>W razie dalszych pytań, prosimy o kontakt: glotto@amu.edu.pl</w:t>
      </w:r>
    </w:p>
    <w:p w:rsid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71AD" w:rsidRPr="005B71AD" w:rsidRDefault="005B71AD" w:rsidP="005B71A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 xml:space="preserve">Zachęcamy do publikowania w czasopiśmie </w:t>
      </w:r>
      <w:proofErr w:type="spellStart"/>
      <w:r w:rsidRPr="005B71A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Glottodidactica</w:t>
      </w:r>
      <w:proofErr w:type="spellEnd"/>
      <w:r w:rsidRPr="005B71AD">
        <w:rPr>
          <w:rFonts w:ascii="Times New Roman" w:eastAsia="Times New Roman" w:hAnsi="Times New Roman" w:cs="Times New Roman"/>
          <w:b/>
          <w:bCs/>
          <w:lang w:eastAsia="pl-PL"/>
        </w:rPr>
        <w:t>!</w:t>
      </w:r>
    </w:p>
    <w:p w:rsidR="00FE0916" w:rsidRPr="005B71AD" w:rsidRDefault="00FE0916" w:rsidP="005B71A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E0916" w:rsidRPr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89F"/>
    <w:multiLevelType w:val="multilevel"/>
    <w:tmpl w:val="6850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B494B"/>
    <w:multiLevelType w:val="multilevel"/>
    <w:tmpl w:val="F78A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17B38"/>
    <w:multiLevelType w:val="multilevel"/>
    <w:tmpl w:val="A99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875AA"/>
    <w:multiLevelType w:val="multilevel"/>
    <w:tmpl w:val="B9FC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23D71"/>
    <w:multiLevelType w:val="multilevel"/>
    <w:tmpl w:val="AE1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21C4F"/>
    <w:multiLevelType w:val="multilevel"/>
    <w:tmpl w:val="7B7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0D4B4E"/>
    <w:multiLevelType w:val="multilevel"/>
    <w:tmpl w:val="57B4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C66222"/>
    <w:multiLevelType w:val="multilevel"/>
    <w:tmpl w:val="222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290D02"/>
    <w:multiLevelType w:val="multilevel"/>
    <w:tmpl w:val="7368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B5B81"/>
    <w:multiLevelType w:val="multilevel"/>
    <w:tmpl w:val="553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886263"/>
    <w:multiLevelType w:val="multilevel"/>
    <w:tmpl w:val="7D5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5634A"/>
    <w:multiLevelType w:val="multilevel"/>
    <w:tmpl w:val="AEBA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F5833"/>
    <w:multiLevelType w:val="multilevel"/>
    <w:tmpl w:val="B3B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47"/>
    <w:rsid w:val="005B71AD"/>
    <w:rsid w:val="00F73147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1AD"/>
    <w:rPr>
      <w:b/>
      <w:bCs/>
    </w:rPr>
  </w:style>
  <w:style w:type="character" w:styleId="Uwydatnienie">
    <w:name w:val="Emphasis"/>
    <w:basedOn w:val="Domylnaczcionkaakapitu"/>
    <w:uiPriority w:val="20"/>
    <w:qFormat/>
    <w:rsid w:val="005B71A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B71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71AD"/>
    <w:rPr>
      <w:b/>
      <w:bCs/>
    </w:rPr>
  </w:style>
  <w:style w:type="character" w:styleId="Uwydatnienie">
    <w:name w:val="Emphasis"/>
    <w:basedOn w:val="Domylnaczcionkaakapitu"/>
    <w:uiPriority w:val="20"/>
    <w:qFormat/>
    <w:rsid w:val="005B71A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B7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1632324.2015.1049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ssto.amu.edu.pl/index.php/gl/management/settings/ojs_3/pliki/gl/Wytyczne%20redakcyjne_25.01.2021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2186</Words>
  <Characters>13118</Characters>
  <Application>Microsoft Office Word</Application>
  <DocSecurity>0</DocSecurity>
  <Lines>109</Lines>
  <Paragraphs>30</Paragraphs>
  <ScaleCrop>false</ScaleCrop>
  <Company/>
  <LinksUpToDate>false</LinksUpToDate>
  <CharactersWithSpaces>15274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2024-10-09T18:30:00Z</dcterms:created>
  <dcterms:modified xsi:type="dcterms:W3CDTF">2024-10-09T18:37:00Z</dcterms:modified>
</cp:coreProperties>
</file>