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6DCA" w14:textId="45EA063E" w:rsidR="009E4ED1" w:rsidRPr="009E4ED1" w:rsidRDefault="009E4ED1" w:rsidP="009E4ED1">
      <w:pPr>
        <w:spacing w:after="0" w:line="36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it-IT"/>
        </w:rPr>
      </w:pPr>
      <w:r w:rsidRPr="009E4ED1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it-IT"/>
        </w:rPr>
        <w:t>Slavenski kulturno-prosvjetni centri, IX-XIX st.</w:t>
      </w:r>
    </w:p>
    <w:p w14:paraId="7FF7AB41" w14:textId="77777777" w:rsidR="009E4ED1" w:rsidRPr="000F643D" w:rsidRDefault="009E4ED1" w:rsidP="009E4ED1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F6">
        <w:rPr>
          <w:rFonts w:ascii="Times New Roman" w:hAnsi="Times New Roman" w:cs="Times New Roman"/>
          <w:sz w:val="24"/>
          <w:szCs w:val="24"/>
        </w:rPr>
        <w:t>U 2023. godini obilježava se 250. obljetnica osnutka Nacionalne prosvjetne komisije</w:t>
      </w:r>
      <w:r w:rsidRPr="00D44A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44AF6">
        <w:rPr>
          <w:rFonts w:ascii="Times New Roman" w:hAnsi="Times New Roman" w:cs="Times New Roman"/>
        </w:rPr>
        <w:t>(1773)</w:t>
      </w:r>
      <w:r w:rsidRPr="000F643D">
        <w:rPr>
          <w:rFonts w:ascii="Times New Roman" w:hAnsi="Times New Roman" w:cs="Times New Roman"/>
          <w:sz w:val="24"/>
          <w:szCs w:val="24"/>
        </w:rPr>
        <w:t xml:space="preserve">, stoga </w:t>
      </w:r>
      <w:r>
        <w:rPr>
          <w:rFonts w:ascii="Times New Roman" w:hAnsi="Times New Roman" w:cs="Times New Roman"/>
          <w:sz w:val="24"/>
          <w:szCs w:val="24"/>
        </w:rPr>
        <w:t>uredništvo 27. broj „</w:t>
      </w:r>
      <w:r w:rsidRPr="000F643D">
        <w:rPr>
          <w:rFonts w:ascii="Times New Roman" w:hAnsi="Times New Roman" w:cs="Times New Roman"/>
          <w:sz w:val="24"/>
          <w:szCs w:val="24"/>
        </w:rPr>
        <w:t>Pozna</w:t>
      </w:r>
      <w:r>
        <w:rPr>
          <w:rFonts w:ascii="Times New Roman" w:hAnsi="Times New Roman" w:cs="Times New Roman"/>
          <w:sz w:val="24"/>
          <w:szCs w:val="24"/>
        </w:rPr>
        <w:t xml:space="preserve">njskih </w:t>
      </w:r>
      <w:r w:rsidRPr="000F643D">
        <w:rPr>
          <w:rFonts w:ascii="Times New Roman" w:hAnsi="Times New Roman" w:cs="Times New Roman"/>
          <w:sz w:val="24"/>
          <w:szCs w:val="24"/>
        </w:rPr>
        <w:t>slavisti</w:t>
      </w:r>
      <w:r>
        <w:rPr>
          <w:rFonts w:ascii="Times New Roman" w:hAnsi="Times New Roman" w:cs="Times New Roman"/>
          <w:sz w:val="24"/>
          <w:szCs w:val="24"/>
        </w:rPr>
        <w:t>čkih studija</w:t>
      </w:r>
      <w:r w:rsidRPr="000F64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želi </w:t>
      </w:r>
      <w:r w:rsidRPr="000F643D">
        <w:rPr>
          <w:rFonts w:ascii="Times New Roman" w:hAnsi="Times New Roman" w:cs="Times New Roman"/>
          <w:sz w:val="24"/>
          <w:szCs w:val="24"/>
        </w:rPr>
        <w:t>posve</w:t>
      </w:r>
      <w:r>
        <w:rPr>
          <w:rFonts w:ascii="Times New Roman" w:hAnsi="Times New Roman" w:cs="Times New Roman"/>
          <w:sz w:val="24"/>
          <w:szCs w:val="24"/>
        </w:rPr>
        <w:t>titi problematici slavenskih centara prosvjete i školstva. Prosvjeta</w:t>
      </w:r>
      <w:r w:rsidRPr="000F643D">
        <w:rPr>
          <w:rFonts w:ascii="Times New Roman" w:hAnsi="Times New Roman" w:cs="Times New Roman"/>
          <w:sz w:val="24"/>
          <w:szCs w:val="24"/>
        </w:rPr>
        <w:t xml:space="preserve"> je sastavni dio svake civilizacije i svake kulture. Zahvaljujući </w:t>
      </w:r>
      <w:r>
        <w:rPr>
          <w:rFonts w:ascii="Times New Roman" w:hAnsi="Times New Roman" w:cs="Times New Roman"/>
          <w:sz w:val="24"/>
          <w:szCs w:val="24"/>
        </w:rPr>
        <w:t xml:space="preserve">školstvu, države </w:t>
      </w:r>
      <w:r w:rsidRPr="000F643D">
        <w:rPr>
          <w:rFonts w:ascii="Times New Roman" w:hAnsi="Times New Roman" w:cs="Times New Roman"/>
          <w:sz w:val="24"/>
          <w:szCs w:val="24"/>
        </w:rPr>
        <w:t>tzv</w:t>
      </w:r>
      <w:r>
        <w:rPr>
          <w:rFonts w:ascii="Times New Roman" w:hAnsi="Times New Roman" w:cs="Times New Roman"/>
          <w:sz w:val="24"/>
          <w:szCs w:val="24"/>
        </w:rPr>
        <w:t xml:space="preserve">. mlađe Europe, u koju se ubrajaju </w:t>
      </w:r>
      <w:r w:rsidRPr="000F643D">
        <w:rPr>
          <w:rFonts w:ascii="Times New Roman" w:hAnsi="Times New Roman" w:cs="Times New Roman"/>
          <w:sz w:val="24"/>
          <w:szCs w:val="24"/>
        </w:rPr>
        <w:t xml:space="preserve">sve slavenske zemlje, uključujući i </w:t>
      </w:r>
      <w:r>
        <w:rPr>
          <w:rFonts w:ascii="Times New Roman" w:hAnsi="Times New Roman" w:cs="Times New Roman"/>
          <w:sz w:val="24"/>
          <w:szCs w:val="24"/>
        </w:rPr>
        <w:t>balkanske</w:t>
      </w:r>
      <w:r w:rsidRPr="000F643D">
        <w:rPr>
          <w:rFonts w:ascii="Times New Roman" w:hAnsi="Times New Roman" w:cs="Times New Roman"/>
          <w:sz w:val="24"/>
          <w:szCs w:val="24"/>
        </w:rPr>
        <w:t>, dobil</w:t>
      </w:r>
      <w:r>
        <w:rPr>
          <w:rFonts w:ascii="Times New Roman" w:hAnsi="Times New Roman" w:cs="Times New Roman"/>
          <w:sz w:val="24"/>
          <w:szCs w:val="24"/>
        </w:rPr>
        <w:t xml:space="preserve">e su </w:t>
      </w:r>
      <w:r w:rsidRPr="000F643D">
        <w:rPr>
          <w:rFonts w:ascii="Times New Roman" w:hAnsi="Times New Roman" w:cs="Times New Roman"/>
          <w:sz w:val="24"/>
          <w:szCs w:val="24"/>
        </w:rPr>
        <w:t xml:space="preserve">priliku primiti civilizacijske modele zajedničke kršćanske Europe i prenijeti ih </w:t>
      </w:r>
      <w:r>
        <w:rPr>
          <w:rFonts w:ascii="Times New Roman" w:hAnsi="Times New Roman" w:cs="Times New Roman"/>
          <w:sz w:val="24"/>
          <w:szCs w:val="24"/>
        </w:rPr>
        <w:t xml:space="preserve">dalje </w:t>
      </w:r>
      <w:r w:rsidRPr="000F643D">
        <w:rPr>
          <w:rFonts w:ascii="Times New Roman" w:hAnsi="Times New Roman" w:cs="Times New Roman"/>
          <w:sz w:val="24"/>
          <w:szCs w:val="24"/>
        </w:rPr>
        <w:t>u procesu oblikovanja temelja nacionalnih kulturnih tradicija. Teško je zamisliti stanje slavenske civilizacije bez važnih domaćih i stranih obrazovnih središta kao što su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643D">
        <w:rPr>
          <w:rFonts w:ascii="Times New Roman" w:hAnsi="Times New Roman" w:cs="Times New Roman"/>
          <w:sz w:val="24"/>
          <w:szCs w:val="24"/>
        </w:rPr>
        <w:t xml:space="preserve"> na primjer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643D">
        <w:rPr>
          <w:rFonts w:ascii="Times New Roman" w:hAnsi="Times New Roman" w:cs="Times New Roman"/>
          <w:sz w:val="24"/>
          <w:szCs w:val="24"/>
        </w:rPr>
        <w:t xml:space="preserve"> Bratislava (</w:t>
      </w:r>
      <w:r>
        <w:rPr>
          <w:rFonts w:ascii="Times New Roman" w:hAnsi="Times New Roman" w:cs="Times New Roman"/>
          <w:sz w:val="24"/>
          <w:szCs w:val="24"/>
        </w:rPr>
        <w:t>Požun</w:t>
      </w:r>
      <w:r w:rsidRPr="000F643D">
        <w:rPr>
          <w:rFonts w:ascii="Times New Roman" w:hAnsi="Times New Roman" w:cs="Times New Roman"/>
          <w:sz w:val="24"/>
          <w:szCs w:val="24"/>
        </w:rPr>
        <w:t>), Budimpešta, Kijev, Krakov, Leipzig, Odesa, Padova, Prag, Rim, Beč.</w:t>
      </w:r>
    </w:p>
    <w:p w14:paraId="5B71EAC0" w14:textId="77777777" w:rsidR="009E4ED1" w:rsidRPr="000F643D" w:rsidRDefault="009E4ED1" w:rsidP="009E4ED1">
      <w:pPr>
        <w:pStyle w:val="Bezodstpw"/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Spomenuta tematika</w:t>
      </w:r>
      <w:r w:rsidRPr="000F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još uvijek je</w:t>
      </w:r>
      <w:r w:rsidRPr="000F643D">
        <w:rPr>
          <w:rFonts w:ascii="Times New Roman" w:hAnsi="Times New Roman" w:cs="Times New Roman"/>
          <w:sz w:val="24"/>
          <w:szCs w:val="24"/>
        </w:rPr>
        <w:t xml:space="preserve"> na margini slavisti</w:t>
      </w:r>
      <w:r>
        <w:rPr>
          <w:rFonts w:ascii="Times New Roman" w:hAnsi="Times New Roman" w:cs="Times New Roman"/>
          <w:sz w:val="24"/>
          <w:szCs w:val="24"/>
        </w:rPr>
        <w:t>čkih istraživanja</w:t>
      </w:r>
      <w:r w:rsidRPr="000F643D">
        <w:rPr>
          <w:rFonts w:ascii="Times New Roman" w:hAnsi="Times New Roman" w:cs="Times New Roman"/>
          <w:sz w:val="24"/>
          <w:szCs w:val="24"/>
        </w:rPr>
        <w:t xml:space="preserve">. Znanje o tome je </w:t>
      </w:r>
      <w:r>
        <w:rPr>
          <w:rFonts w:ascii="Times New Roman" w:hAnsi="Times New Roman" w:cs="Times New Roman"/>
          <w:sz w:val="24"/>
          <w:szCs w:val="24"/>
        </w:rPr>
        <w:t>iznimno</w:t>
      </w:r>
      <w:r w:rsidRPr="000F643D">
        <w:rPr>
          <w:rFonts w:ascii="Times New Roman" w:hAnsi="Times New Roman" w:cs="Times New Roman"/>
          <w:sz w:val="24"/>
          <w:szCs w:val="24"/>
        </w:rPr>
        <w:t xml:space="preserve"> raspršeno, </w:t>
      </w:r>
      <w:r>
        <w:rPr>
          <w:rFonts w:ascii="Times New Roman" w:hAnsi="Times New Roman" w:cs="Times New Roman"/>
          <w:sz w:val="24"/>
          <w:szCs w:val="24"/>
        </w:rPr>
        <w:t xml:space="preserve">iako se </w:t>
      </w:r>
      <w:r w:rsidRPr="000F643D">
        <w:rPr>
          <w:rFonts w:ascii="Times New Roman" w:hAnsi="Times New Roman" w:cs="Times New Roman"/>
          <w:sz w:val="24"/>
          <w:szCs w:val="24"/>
        </w:rPr>
        <w:t xml:space="preserve">tijekom </w:t>
      </w:r>
      <w:r>
        <w:rPr>
          <w:rFonts w:ascii="Times New Roman" w:hAnsi="Times New Roman" w:cs="Times New Roman"/>
          <w:sz w:val="24"/>
          <w:szCs w:val="24"/>
        </w:rPr>
        <w:t xml:space="preserve">fakultetske </w:t>
      </w:r>
      <w:r w:rsidRPr="000F643D">
        <w:rPr>
          <w:rFonts w:ascii="Times New Roman" w:hAnsi="Times New Roman" w:cs="Times New Roman"/>
          <w:sz w:val="24"/>
          <w:szCs w:val="24"/>
        </w:rPr>
        <w:t xml:space="preserve">nastave </w:t>
      </w:r>
      <w:r>
        <w:rPr>
          <w:rFonts w:ascii="Times New Roman" w:hAnsi="Times New Roman" w:cs="Times New Roman"/>
          <w:sz w:val="24"/>
          <w:szCs w:val="24"/>
        </w:rPr>
        <w:t xml:space="preserve">stalno na nj pozivamo </w:t>
      </w:r>
      <w:r w:rsidRPr="000F643D">
        <w:rPr>
          <w:rFonts w:ascii="Times New Roman" w:hAnsi="Times New Roman" w:cs="Times New Roman"/>
          <w:sz w:val="24"/>
          <w:szCs w:val="24"/>
        </w:rPr>
        <w:t xml:space="preserve">– primjerice predstavljajući profile uglednih </w:t>
      </w:r>
      <w:r>
        <w:rPr>
          <w:rFonts w:ascii="Times New Roman" w:hAnsi="Times New Roman" w:cs="Times New Roman"/>
          <w:sz w:val="24"/>
          <w:szCs w:val="24"/>
        </w:rPr>
        <w:t>Slavena</w:t>
      </w:r>
      <w:r w:rsidRPr="000F643D">
        <w:rPr>
          <w:rFonts w:ascii="Times New Roman" w:hAnsi="Times New Roman" w:cs="Times New Roman"/>
          <w:sz w:val="24"/>
          <w:szCs w:val="24"/>
        </w:rPr>
        <w:t xml:space="preserve">, korifeja književnosti, </w:t>
      </w:r>
      <w:r>
        <w:rPr>
          <w:rFonts w:ascii="Times New Roman" w:hAnsi="Times New Roman" w:cs="Times New Roman"/>
          <w:sz w:val="24"/>
          <w:szCs w:val="24"/>
        </w:rPr>
        <w:t>zaslužnih</w:t>
      </w:r>
      <w:r w:rsidRPr="000F643D">
        <w:rPr>
          <w:rFonts w:ascii="Times New Roman" w:hAnsi="Times New Roman" w:cs="Times New Roman"/>
          <w:sz w:val="24"/>
          <w:szCs w:val="24"/>
        </w:rPr>
        <w:t xml:space="preserve"> kulturni</w:t>
      </w:r>
      <w:r>
        <w:rPr>
          <w:rFonts w:ascii="Times New Roman" w:hAnsi="Times New Roman" w:cs="Times New Roman"/>
          <w:sz w:val="24"/>
          <w:szCs w:val="24"/>
        </w:rPr>
        <w:t>h ili političkih djelatnika odnosno</w:t>
      </w:r>
      <w:r w:rsidRPr="000F643D">
        <w:rPr>
          <w:rFonts w:ascii="Times New Roman" w:hAnsi="Times New Roman" w:cs="Times New Roman"/>
          <w:sz w:val="24"/>
          <w:szCs w:val="24"/>
        </w:rPr>
        <w:t xml:space="preserve"> unutareuropskih i međuslavenskih kulturnih kontakata.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F643D">
        <w:rPr>
          <w:rFonts w:ascii="Times New Roman" w:hAnsi="Times New Roman" w:cs="Times New Roman"/>
          <w:sz w:val="24"/>
          <w:szCs w:val="24"/>
        </w:rPr>
        <w:t>velike koristi</w:t>
      </w:r>
      <w:r>
        <w:rPr>
          <w:rFonts w:ascii="Times New Roman" w:hAnsi="Times New Roman" w:cs="Times New Roman"/>
          <w:sz w:val="24"/>
          <w:szCs w:val="24"/>
        </w:rPr>
        <w:t xml:space="preserve"> bilo bi i</w:t>
      </w:r>
      <w:r w:rsidRPr="000F643D">
        <w:rPr>
          <w:rFonts w:ascii="Times New Roman" w:hAnsi="Times New Roman" w:cs="Times New Roman"/>
          <w:sz w:val="24"/>
          <w:szCs w:val="24"/>
        </w:rPr>
        <w:t xml:space="preserve"> ažurira</w:t>
      </w:r>
      <w:r>
        <w:rPr>
          <w:rFonts w:ascii="Times New Roman" w:hAnsi="Times New Roman" w:cs="Times New Roman"/>
          <w:sz w:val="24"/>
          <w:szCs w:val="24"/>
        </w:rPr>
        <w:t>nje izvorne dokumentacije</w:t>
      </w:r>
      <w:r w:rsidRPr="000F643D">
        <w:rPr>
          <w:rFonts w:ascii="Times New Roman" w:hAnsi="Times New Roman" w:cs="Times New Roman"/>
          <w:sz w:val="24"/>
          <w:szCs w:val="24"/>
        </w:rPr>
        <w:t xml:space="preserve"> o temi koja nas zanima.</w:t>
      </w:r>
    </w:p>
    <w:p w14:paraId="3C47B79E" w14:textId="77777777" w:rsidR="009E4ED1" w:rsidRPr="000F643D" w:rsidRDefault="009E4ED1" w:rsidP="009E4ED1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Predložene teme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5C0982" w14:textId="77777777" w:rsidR="009E4ED1" w:rsidRPr="000F643D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Izvorne osnove p</w:t>
      </w:r>
      <w:r>
        <w:rPr>
          <w:rFonts w:ascii="Times New Roman" w:hAnsi="Times New Roman" w:cs="Times New Roman"/>
          <w:sz w:val="24"/>
          <w:szCs w:val="24"/>
        </w:rPr>
        <w:t>ovijesti obrazovanja i školstva</w:t>
      </w:r>
    </w:p>
    <w:p w14:paraId="33E5834A" w14:textId="77777777" w:rsidR="009E4ED1" w:rsidRPr="000F643D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 xml:space="preserve">Sudjelovanje </w:t>
      </w:r>
      <w:r>
        <w:rPr>
          <w:rFonts w:ascii="Times New Roman" w:hAnsi="Times New Roman" w:cs="Times New Roman"/>
          <w:sz w:val="24"/>
          <w:szCs w:val="24"/>
        </w:rPr>
        <w:t>religioznih</w:t>
      </w:r>
      <w:r w:rsidRPr="000F643D">
        <w:rPr>
          <w:rFonts w:ascii="Times New Roman" w:hAnsi="Times New Roman" w:cs="Times New Roman"/>
          <w:sz w:val="24"/>
          <w:szCs w:val="24"/>
        </w:rPr>
        <w:t xml:space="preserve"> krugova, Crkve, samostana i redova u organizaciji </w:t>
      </w:r>
      <w:r>
        <w:rPr>
          <w:rFonts w:ascii="Times New Roman" w:hAnsi="Times New Roman" w:cs="Times New Roman"/>
          <w:sz w:val="24"/>
          <w:szCs w:val="24"/>
        </w:rPr>
        <w:t>školstva</w:t>
      </w:r>
      <w:r w:rsidRPr="000F64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među ostalima </w:t>
      </w:r>
      <w:r w:rsidRPr="000F643D">
        <w:rPr>
          <w:rFonts w:ascii="Times New Roman" w:hAnsi="Times New Roman" w:cs="Times New Roman"/>
          <w:sz w:val="24"/>
          <w:szCs w:val="24"/>
        </w:rPr>
        <w:t>benediktinci, cisterciti, franjevci, isusovci, pijaristi, bazilijanci); samostanske i župne škole, akademije, gimnazije, seminari</w:t>
      </w:r>
      <w:r>
        <w:rPr>
          <w:rFonts w:ascii="Times New Roman" w:hAnsi="Times New Roman" w:cs="Times New Roman"/>
          <w:sz w:val="24"/>
          <w:szCs w:val="24"/>
        </w:rPr>
        <w:t>ji i misije</w:t>
      </w:r>
    </w:p>
    <w:p w14:paraId="06EA772B" w14:textId="77777777" w:rsidR="009E4ED1" w:rsidRPr="000F643D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Obrazovanje u razdoblju nac</w:t>
      </w:r>
      <w:r>
        <w:rPr>
          <w:rFonts w:ascii="Times New Roman" w:hAnsi="Times New Roman" w:cs="Times New Roman"/>
          <w:sz w:val="24"/>
          <w:szCs w:val="24"/>
        </w:rPr>
        <w:t>ionalnog ropstva i nedržavnosti</w:t>
      </w:r>
    </w:p>
    <w:p w14:paraId="6BEA5275" w14:textId="77777777" w:rsidR="009E4ED1" w:rsidRPr="000F643D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Društvena svijest o obrazovanju, prosvjetno pokroviteljst</w:t>
      </w:r>
      <w:r>
        <w:rPr>
          <w:rFonts w:ascii="Times New Roman" w:hAnsi="Times New Roman" w:cs="Times New Roman"/>
          <w:sz w:val="24"/>
          <w:szCs w:val="24"/>
        </w:rPr>
        <w:t>vo svjetovnih i vjerskih tijela</w:t>
      </w:r>
    </w:p>
    <w:p w14:paraId="176A484B" w14:textId="77777777" w:rsidR="009E4ED1" w:rsidRPr="000F643D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Edukacijske </w:t>
      </w:r>
      <w:r w:rsidRPr="000F643D">
        <w:rPr>
          <w:rFonts w:ascii="Times New Roman" w:hAnsi="Times New Roman" w:cs="Times New Roman"/>
          <w:sz w:val="24"/>
          <w:szCs w:val="24"/>
        </w:rPr>
        <w:t>migracije, smjerovi i motivacije</w:t>
      </w:r>
    </w:p>
    <w:p w14:paraId="63642D66" w14:textId="77777777" w:rsidR="009E4ED1" w:rsidRPr="000F643D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Prosvjetna po</w:t>
      </w:r>
      <w:r>
        <w:rPr>
          <w:rFonts w:ascii="Times New Roman" w:hAnsi="Times New Roman" w:cs="Times New Roman"/>
          <w:sz w:val="24"/>
          <w:szCs w:val="24"/>
        </w:rPr>
        <w:t>litika velesila prema Slavenima</w:t>
      </w:r>
    </w:p>
    <w:p w14:paraId="152E9F30" w14:textId="77777777" w:rsidR="009E4ED1" w:rsidRPr="000F643D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Prvi na</w:t>
      </w:r>
      <w:r>
        <w:rPr>
          <w:rFonts w:ascii="Times New Roman" w:hAnsi="Times New Roman" w:cs="Times New Roman"/>
          <w:sz w:val="24"/>
          <w:szCs w:val="24"/>
        </w:rPr>
        <w:t>raštaji slavenske inteligencije</w:t>
      </w:r>
    </w:p>
    <w:p w14:paraId="389DB4F4" w14:textId="77777777" w:rsidR="009E4ED1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Intelektualno i didaktičko osposobljav</w:t>
      </w:r>
      <w:r>
        <w:rPr>
          <w:rFonts w:ascii="Times New Roman" w:hAnsi="Times New Roman" w:cs="Times New Roman"/>
          <w:sz w:val="24"/>
          <w:szCs w:val="24"/>
        </w:rPr>
        <w:t>anje nastavnog osoblja, istaknuti učenici</w:t>
      </w:r>
      <w:r w:rsidRPr="000F64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učitelji, ravnatelji škola</w:t>
      </w:r>
    </w:p>
    <w:p w14:paraId="1533B72E" w14:textId="77777777" w:rsidR="009E4ED1" w:rsidRPr="000F643D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 xml:space="preserve">Obrazovni </w:t>
      </w:r>
      <w:r>
        <w:rPr>
          <w:rFonts w:ascii="Times New Roman" w:hAnsi="Times New Roman" w:cs="Times New Roman"/>
          <w:sz w:val="24"/>
          <w:szCs w:val="24"/>
        </w:rPr>
        <w:t>i društveni utjecaj u okruženju,</w:t>
      </w:r>
      <w:r w:rsidRPr="000F643D">
        <w:rPr>
          <w:rFonts w:ascii="Times New Roman" w:hAnsi="Times New Roman" w:cs="Times New Roman"/>
          <w:sz w:val="24"/>
          <w:szCs w:val="24"/>
        </w:rPr>
        <w:t xml:space="preserve"> širenje znanja, razvoj </w:t>
      </w:r>
      <w:r>
        <w:rPr>
          <w:rFonts w:ascii="Times New Roman" w:hAnsi="Times New Roman" w:cs="Times New Roman"/>
          <w:sz w:val="24"/>
          <w:szCs w:val="24"/>
        </w:rPr>
        <w:t>školstva</w:t>
      </w:r>
    </w:p>
    <w:p w14:paraId="7C071E93" w14:textId="77777777" w:rsidR="009E4ED1" w:rsidRDefault="009E4ED1" w:rsidP="009E4ED1">
      <w:pPr>
        <w:pStyle w:val="Bezodstpw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</w:t>
      </w:r>
      <w:r w:rsidRPr="000F643D">
        <w:rPr>
          <w:rFonts w:ascii="Times New Roman" w:hAnsi="Times New Roman" w:cs="Times New Roman"/>
          <w:sz w:val="24"/>
          <w:szCs w:val="24"/>
        </w:rPr>
        <w:t xml:space="preserve"> škole i nastojanja </w:t>
      </w:r>
      <w:r>
        <w:rPr>
          <w:rFonts w:ascii="Times New Roman" w:hAnsi="Times New Roman" w:cs="Times New Roman"/>
          <w:sz w:val="24"/>
          <w:szCs w:val="24"/>
        </w:rPr>
        <w:t>njegova moderniziranja</w:t>
      </w:r>
      <w:r w:rsidRPr="000F643D">
        <w:rPr>
          <w:rFonts w:ascii="Times New Roman" w:hAnsi="Times New Roman" w:cs="Times New Roman"/>
          <w:sz w:val="24"/>
          <w:szCs w:val="24"/>
        </w:rPr>
        <w:t>.</w:t>
      </w:r>
    </w:p>
    <w:p w14:paraId="382CD674" w14:textId="77777777" w:rsidR="009E4ED1" w:rsidRPr="000F643D" w:rsidRDefault="009E4ED1" w:rsidP="009E4ED1">
      <w:pPr>
        <w:pStyle w:val="Bezodstpw"/>
        <w:spacing w:after="24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2BED18" w14:textId="77777777" w:rsidR="009E4ED1" w:rsidRDefault="009E4ED1" w:rsidP="009E4ED1">
      <w:pPr>
        <w:pStyle w:val="Bezodstpw"/>
        <w:spacing w:after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da t</w:t>
      </w:r>
      <w:r w:rsidRPr="000F643D">
        <w:rPr>
          <w:rFonts w:ascii="Times New Roman" w:hAnsi="Times New Roman" w:cs="Times New Roman"/>
          <w:sz w:val="24"/>
          <w:szCs w:val="24"/>
        </w:rPr>
        <w:t>ekstove do 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43D">
        <w:rPr>
          <w:rFonts w:ascii="Times New Roman" w:hAnsi="Times New Roman" w:cs="Times New Roman"/>
          <w:sz w:val="24"/>
          <w:szCs w:val="24"/>
        </w:rPr>
        <w:t>000 znakova na slavenskim</w:t>
      </w:r>
      <w:r>
        <w:rPr>
          <w:rFonts w:ascii="Times New Roman" w:hAnsi="Times New Roman" w:cs="Times New Roman"/>
          <w:sz w:val="24"/>
          <w:szCs w:val="24"/>
        </w:rPr>
        <w:t xml:space="preserve"> jezicima, englesko</w:t>
      </w:r>
      <w:r w:rsidRPr="000F643D">
        <w:rPr>
          <w:rFonts w:ascii="Times New Roman" w:hAnsi="Times New Roman" w:cs="Times New Roman"/>
          <w:sz w:val="24"/>
          <w:szCs w:val="24"/>
        </w:rPr>
        <w:t>m i drugim kongresnim jezicima po</w:t>
      </w:r>
      <w:r>
        <w:rPr>
          <w:rFonts w:ascii="Times New Roman" w:hAnsi="Times New Roman" w:cs="Times New Roman"/>
          <w:sz w:val="24"/>
          <w:szCs w:val="24"/>
        </w:rPr>
        <w:t xml:space="preserve">šaljete </w:t>
      </w:r>
      <w:r w:rsidRPr="000F643D">
        <w:rPr>
          <w:rFonts w:ascii="Times New Roman" w:hAnsi="Times New Roman" w:cs="Times New Roman"/>
          <w:sz w:val="24"/>
          <w:szCs w:val="24"/>
        </w:rPr>
        <w:t xml:space="preserve">do </w:t>
      </w:r>
      <w:r w:rsidRPr="00743217">
        <w:rPr>
          <w:rFonts w:ascii="Times New Roman" w:hAnsi="Times New Roman" w:cs="Times New Roman"/>
          <w:b/>
          <w:bCs/>
          <w:sz w:val="24"/>
          <w:szCs w:val="24"/>
        </w:rPr>
        <w:t>28. veljače 2024.</w:t>
      </w:r>
      <w:r w:rsidRPr="000F643D">
        <w:rPr>
          <w:rFonts w:ascii="Times New Roman" w:hAnsi="Times New Roman" w:cs="Times New Roman"/>
          <w:sz w:val="24"/>
          <w:szCs w:val="24"/>
        </w:rPr>
        <w:t xml:space="preserve"> putem </w:t>
      </w:r>
      <w:r>
        <w:rPr>
          <w:rFonts w:ascii="Times New Roman" w:hAnsi="Times New Roman" w:cs="Times New Roman"/>
          <w:sz w:val="24"/>
          <w:szCs w:val="24"/>
        </w:rPr>
        <w:t>internetske</w:t>
      </w:r>
      <w:r w:rsidRPr="000F643D">
        <w:rPr>
          <w:rFonts w:ascii="Times New Roman" w:hAnsi="Times New Roman" w:cs="Times New Roman"/>
          <w:sz w:val="24"/>
          <w:szCs w:val="24"/>
        </w:rPr>
        <w:t xml:space="preserve"> stranice časopisa </w:t>
      </w:r>
      <w:r w:rsidRPr="001B0E7C">
        <w:rPr>
          <w:rFonts w:ascii="Times New Roman" w:hAnsi="Times New Roman" w:cs="Times New Roman"/>
          <w:sz w:val="24"/>
          <w:szCs w:val="24"/>
        </w:rPr>
        <w:lastRenderedPageBreak/>
        <w:t>„Poznanjs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1B0E7C">
        <w:rPr>
          <w:rFonts w:ascii="Times New Roman" w:hAnsi="Times New Roman" w:cs="Times New Roman"/>
          <w:sz w:val="24"/>
          <w:szCs w:val="24"/>
        </w:rPr>
        <w:t xml:space="preserve"> slavističk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0E7C">
        <w:rPr>
          <w:rFonts w:ascii="Times New Roman" w:hAnsi="Times New Roman" w:cs="Times New Roman"/>
          <w:sz w:val="24"/>
          <w:szCs w:val="24"/>
        </w:rPr>
        <w:t xml:space="preserve"> studij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0E7C">
        <w:rPr>
          <w:rFonts w:ascii="Times New Roman" w:hAnsi="Times New Roman" w:cs="Times New Roman"/>
          <w:sz w:val="24"/>
          <w:szCs w:val="24"/>
        </w:rPr>
        <w:t xml:space="preserve">” </w:t>
      </w:r>
      <w:hyperlink r:id="rId5" w:history="1">
        <w:r w:rsidRPr="00743217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na platformi Pressto</w:t>
        </w:r>
      </w:hyperlink>
      <w:r w:rsidRPr="000F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na adresu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studiaslawistyczne@gmail.com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4F337A19" w14:textId="77777777" w:rsidR="009E4ED1" w:rsidRPr="000F643D" w:rsidRDefault="009E4ED1" w:rsidP="009E4ED1">
      <w:pPr>
        <w:pStyle w:val="Bezodstpw"/>
        <w:spacing w:after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pute o uređivanju i oblikovanju teksta naći ćete također na p</w:t>
      </w:r>
      <w:r w:rsidRPr="000F643D">
        <w:rPr>
          <w:rFonts w:ascii="Times New Roman" w:hAnsi="Times New Roman" w:cs="Times New Roman"/>
          <w:sz w:val="24"/>
          <w:szCs w:val="24"/>
        </w:rPr>
        <w:t>latformi Pressto. Članak treba dopuniti autor</w:t>
      </w:r>
      <w:r>
        <w:rPr>
          <w:rFonts w:ascii="Times New Roman" w:hAnsi="Times New Roman" w:cs="Times New Roman"/>
          <w:sz w:val="24"/>
          <w:szCs w:val="24"/>
        </w:rPr>
        <w:t>ovim</w:t>
      </w:r>
      <w:r w:rsidRPr="000F643D">
        <w:rPr>
          <w:rFonts w:ascii="Times New Roman" w:hAnsi="Times New Roman" w:cs="Times New Roman"/>
          <w:sz w:val="24"/>
          <w:szCs w:val="24"/>
        </w:rPr>
        <w:t xml:space="preserve"> ORCID brojem, e-mail adresom, sažetkom (oko 700 znakova), ključnim riječima i bilješkom o autoru na engleskom jeziku (do 700 znakova).</w:t>
      </w:r>
    </w:p>
    <w:p w14:paraId="04DFFCC2" w14:textId="77777777" w:rsidR="009E4ED1" w:rsidRPr="000F643D" w:rsidRDefault="009E4ED1" w:rsidP="009E4ED1">
      <w:pPr>
        <w:pStyle w:val="Bezodstpw"/>
        <w:spacing w:after="24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643D">
        <w:rPr>
          <w:rFonts w:ascii="Times New Roman" w:hAnsi="Times New Roman" w:cs="Times New Roman"/>
          <w:sz w:val="24"/>
          <w:szCs w:val="24"/>
        </w:rPr>
        <w:t xml:space="preserve">Molimo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0F643D">
        <w:rPr>
          <w:rFonts w:ascii="Times New Roman" w:hAnsi="Times New Roman" w:cs="Times New Roman"/>
          <w:sz w:val="24"/>
          <w:szCs w:val="24"/>
        </w:rPr>
        <w:t xml:space="preserve">potvrdite svoje sudjelovanje u svesku do </w:t>
      </w:r>
      <w:r w:rsidRPr="001B0E7C">
        <w:rPr>
          <w:rFonts w:ascii="Times New Roman" w:hAnsi="Times New Roman" w:cs="Times New Roman"/>
          <w:b/>
          <w:sz w:val="24"/>
          <w:szCs w:val="24"/>
        </w:rPr>
        <w:t xml:space="preserve">20. </w:t>
      </w:r>
      <w:r>
        <w:rPr>
          <w:rFonts w:ascii="Times New Roman" w:hAnsi="Times New Roman" w:cs="Times New Roman"/>
          <w:b/>
          <w:sz w:val="24"/>
          <w:szCs w:val="24"/>
        </w:rPr>
        <w:t>rujn</w:t>
      </w:r>
      <w:r w:rsidRPr="001B0E7C">
        <w:rPr>
          <w:rFonts w:ascii="Times New Roman" w:hAnsi="Times New Roman" w:cs="Times New Roman"/>
          <w:b/>
          <w:sz w:val="24"/>
          <w:szCs w:val="24"/>
        </w:rPr>
        <w:t>a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B0E7C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643D">
        <w:rPr>
          <w:rFonts w:ascii="Times New Roman" w:hAnsi="Times New Roman" w:cs="Times New Roman"/>
          <w:sz w:val="24"/>
          <w:szCs w:val="24"/>
        </w:rPr>
        <w:t xml:space="preserve">Naslove članaka čekamo do </w:t>
      </w:r>
      <w:r w:rsidRPr="001B0E7C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743217">
        <w:rPr>
          <w:rFonts w:ascii="Times New Roman" w:hAnsi="Times New Roman" w:cs="Times New Roman"/>
          <w:b/>
          <w:sz w:val="24"/>
          <w:szCs w:val="24"/>
        </w:rPr>
        <w:t>studenog</w:t>
      </w:r>
      <w:r w:rsidRPr="001B0E7C">
        <w:rPr>
          <w:rFonts w:ascii="Times New Roman" w:hAnsi="Times New Roman" w:cs="Times New Roman"/>
          <w:b/>
          <w:sz w:val="24"/>
          <w:szCs w:val="24"/>
        </w:rPr>
        <w:t xml:space="preserve"> 2023.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E6C8D7" w14:textId="34405840" w:rsidR="004229E8" w:rsidRPr="009E4ED1" w:rsidRDefault="009E4ED1" w:rsidP="009E4ED1">
      <w:pPr>
        <w:pStyle w:val="Bezodstpw"/>
        <w:spacing w:after="240"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B0E7C">
        <w:rPr>
          <w:rFonts w:ascii="Times New Roman" w:hAnsi="Times New Roman" w:cs="Times New Roman"/>
          <w:b/>
          <w:sz w:val="24"/>
          <w:szCs w:val="24"/>
        </w:rPr>
        <w:t>Tematsko uredništvo broja: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43D">
        <w:rPr>
          <w:rFonts w:ascii="Times New Roman" w:hAnsi="Times New Roman" w:cs="Times New Roman"/>
          <w:sz w:val="24"/>
          <w:szCs w:val="24"/>
        </w:rPr>
        <w:t>Marzanna Kuczyńska (Poljska), Viviana Nosilia (Italija).</w:t>
      </w:r>
    </w:p>
    <w:sectPr w:rsidR="004229E8" w:rsidRPr="009E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13DB"/>
    <w:multiLevelType w:val="hybridMultilevel"/>
    <w:tmpl w:val="CB6460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8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BF"/>
    <w:rsid w:val="004229E8"/>
    <w:rsid w:val="009E4ED1"/>
    <w:rsid w:val="00B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BDE2"/>
  <w15:chartTrackingRefBased/>
  <w15:docId w15:val="{E5CDBE6D-43D6-40C5-A575-001794DD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ED1"/>
    <w:pPr>
      <w:spacing w:after="160" w:line="259" w:lineRule="auto"/>
      <w:ind w:firstLine="0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4ED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E4ED1"/>
    <w:pPr>
      <w:spacing w:line="240" w:lineRule="auto"/>
      <w:ind w:firstLine="0"/>
      <w:jc w:val="left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aslawistyczne@gmail.com" TargetMode="External"/><Relationship Id="rId5" Type="http://schemas.openxmlformats.org/officeDocument/2006/relationships/hyperlink" Target="https://pressto.amu.edu.pl/index.php/pss/about/submiss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Kuczynska</dc:creator>
  <cp:keywords/>
  <dc:description/>
  <cp:lastModifiedBy>Marzanna Kuczynska</cp:lastModifiedBy>
  <cp:revision>2</cp:revision>
  <dcterms:created xsi:type="dcterms:W3CDTF">2023-07-23T09:58:00Z</dcterms:created>
  <dcterms:modified xsi:type="dcterms:W3CDTF">2023-07-23T09:59:00Z</dcterms:modified>
</cp:coreProperties>
</file>