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59EB" w14:textId="64A36815" w:rsidR="0038679D" w:rsidRPr="0038679D" w:rsidRDefault="0038679D" w:rsidP="0038679D">
      <w:pPr>
        <w:spacing w:line="36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  <w:lang w:val="it-IT"/>
        </w:rPr>
      </w:pPr>
      <w:r w:rsidRPr="0038679D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  <w:lang w:val="it-IT"/>
        </w:rPr>
        <w:t>Slovanská centra osvěty a kultury, IX-XIX st.</w:t>
      </w:r>
    </w:p>
    <w:p w14:paraId="0D473297" w14:textId="77777777" w:rsidR="0038679D" w:rsidRPr="00DB2D28" w:rsidRDefault="0038679D" w:rsidP="0038679D">
      <w:pPr>
        <w:spacing w:line="276" w:lineRule="auto"/>
        <w:rPr>
          <w:lang w:val="cs-CZ"/>
        </w:rPr>
      </w:pPr>
      <w:r>
        <w:rPr>
          <w:lang w:val="cs-CZ"/>
        </w:rPr>
        <w:t>V</w:t>
      </w:r>
      <w:r>
        <w:rPr>
          <w:i/>
          <w:iCs/>
          <w:lang w:val="cs-CZ"/>
        </w:rPr>
        <w:t xml:space="preserve"> </w:t>
      </w:r>
      <w:r>
        <w:rPr>
          <w:lang w:val="cs-CZ"/>
        </w:rPr>
        <w:t>r</w:t>
      </w:r>
      <w:r w:rsidRPr="00DB2D28">
        <w:rPr>
          <w:lang w:val="cs-CZ"/>
        </w:rPr>
        <w:t xml:space="preserve">oce 2023 </w:t>
      </w:r>
      <w:r>
        <w:rPr>
          <w:lang w:val="cs-CZ"/>
        </w:rPr>
        <w:t>si připomeneme</w:t>
      </w:r>
      <w:r w:rsidRPr="00DB2D28">
        <w:rPr>
          <w:lang w:val="cs-CZ"/>
        </w:rPr>
        <w:t xml:space="preserve"> </w:t>
      </w:r>
      <w:r>
        <w:rPr>
          <w:lang w:val="cs-CZ"/>
        </w:rPr>
        <w:t>250. výročí zřízení</w:t>
      </w:r>
      <w:r w:rsidRPr="00DB2D28">
        <w:rPr>
          <w:lang w:val="cs-CZ"/>
        </w:rPr>
        <w:t xml:space="preserve"> </w:t>
      </w:r>
      <w:r>
        <w:rPr>
          <w:lang w:val="cs-CZ"/>
        </w:rPr>
        <w:t>Komise pro národní vzdělávání (Komisja Edukacji Narodowej</w:t>
      </w:r>
      <w:r>
        <w:rPr>
          <w:lang w:val="bg-BG"/>
        </w:rPr>
        <w:t xml:space="preserve">, </w:t>
      </w:r>
      <w:r w:rsidRPr="009D2A82">
        <w:rPr>
          <w:lang w:val="cs-CZ"/>
        </w:rPr>
        <w:t>1773</w:t>
      </w:r>
      <w:r>
        <w:rPr>
          <w:lang w:val="cs-CZ"/>
        </w:rPr>
        <w:t>)</w:t>
      </w:r>
      <w:r w:rsidRPr="00DB2D28">
        <w:rPr>
          <w:lang w:val="cs-CZ"/>
        </w:rPr>
        <w:t xml:space="preserve">, </w:t>
      </w:r>
      <w:r>
        <w:rPr>
          <w:lang w:val="cs-CZ"/>
        </w:rPr>
        <w:t>proto</w:t>
      </w:r>
      <w:r w:rsidRPr="00DB2D28">
        <w:rPr>
          <w:lang w:val="cs-CZ"/>
        </w:rPr>
        <w:t xml:space="preserve"> </w:t>
      </w:r>
      <w:r>
        <w:rPr>
          <w:lang w:val="cs-CZ"/>
        </w:rPr>
        <w:t xml:space="preserve">chce redakce věnovat </w:t>
      </w:r>
      <w:r w:rsidRPr="00DB2D28">
        <w:rPr>
          <w:lang w:val="cs-CZ"/>
        </w:rPr>
        <w:t>2</w:t>
      </w:r>
      <w:r>
        <w:rPr>
          <w:lang w:val="cs-CZ"/>
        </w:rPr>
        <w:t>7.</w:t>
      </w:r>
      <w:r w:rsidRPr="00DB2D28">
        <w:rPr>
          <w:lang w:val="cs-CZ"/>
        </w:rPr>
        <w:t xml:space="preserve"> </w:t>
      </w:r>
      <w:r>
        <w:rPr>
          <w:lang w:val="cs-CZ"/>
        </w:rPr>
        <w:t>číslo</w:t>
      </w:r>
      <w:r w:rsidRPr="00DB2D28">
        <w:rPr>
          <w:lang w:val="cs-CZ"/>
        </w:rPr>
        <w:t xml:space="preserve"> „</w:t>
      </w:r>
      <w:r>
        <w:rPr>
          <w:lang w:val="cs-CZ"/>
        </w:rPr>
        <w:t>Poznaňských slavistických studií</w:t>
      </w:r>
      <w:r w:rsidRPr="00DB2D28">
        <w:rPr>
          <w:lang w:val="cs-CZ"/>
        </w:rPr>
        <w:t xml:space="preserve">” </w:t>
      </w:r>
      <w:r>
        <w:rPr>
          <w:lang w:val="cs-CZ"/>
        </w:rPr>
        <w:t>problematice</w:t>
      </w:r>
      <w:r w:rsidRPr="00DB2D28">
        <w:rPr>
          <w:lang w:val="cs-CZ"/>
        </w:rPr>
        <w:t xml:space="preserve"> </w:t>
      </w:r>
      <w:r>
        <w:rPr>
          <w:lang w:val="cs-CZ"/>
        </w:rPr>
        <w:t>slovanských center osvěty a školství</w:t>
      </w:r>
      <w:r w:rsidRPr="00DB2D28">
        <w:rPr>
          <w:lang w:val="cs-CZ"/>
        </w:rPr>
        <w:t xml:space="preserve">. </w:t>
      </w:r>
      <w:r>
        <w:rPr>
          <w:lang w:val="cs-CZ"/>
        </w:rPr>
        <w:t>Osvěta tvoří konstitutivní složku</w:t>
      </w:r>
      <w:r w:rsidRPr="00DB2D28">
        <w:rPr>
          <w:lang w:val="cs-CZ"/>
        </w:rPr>
        <w:t xml:space="preserve"> </w:t>
      </w:r>
      <w:r>
        <w:rPr>
          <w:lang w:val="cs-CZ"/>
        </w:rPr>
        <w:t>každé civilizace a každé kultury</w:t>
      </w:r>
      <w:r w:rsidRPr="00DB2D28">
        <w:rPr>
          <w:lang w:val="cs-CZ"/>
        </w:rPr>
        <w:t xml:space="preserve">. </w:t>
      </w:r>
      <w:r>
        <w:rPr>
          <w:lang w:val="cs-CZ"/>
        </w:rPr>
        <w:t>Díky školství</w:t>
      </w:r>
      <w:r w:rsidRPr="00DB2D28">
        <w:rPr>
          <w:lang w:val="cs-CZ"/>
        </w:rPr>
        <w:t xml:space="preserve">, </w:t>
      </w:r>
      <w:r>
        <w:rPr>
          <w:lang w:val="cs-CZ"/>
        </w:rPr>
        <w:t>státy tzv. mladší Evropy, k níž jsou počítány všechny slovanské země</w:t>
      </w:r>
      <w:r w:rsidRPr="00DB2D28">
        <w:rPr>
          <w:lang w:val="cs-CZ"/>
        </w:rPr>
        <w:t xml:space="preserve">, </w:t>
      </w:r>
      <w:r>
        <w:rPr>
          <w:lang w:val="cs-CZ"/>
        </w:rPr>
        <w:t>včetně balkánských</w:t>
      </w:r>
      <w:r w:rsidRPr="00DB2D28">
        <w:rPr>
          <w:lang w:val="cs-CZ"/>
        </w:rPr>
        <w:t xml:space="preserve">, </w:t>
      </w:r>
      <w:r>
        <w:rPr>
          <w:lang w:val="cs-CZ"/>
        </w:rPr>
        <w:t>získaly možnost</w:t>
      </w:r>
      <w:r w:rsidRPr="00DB2D28">
        <w:rPr>
          <w:lang w:val="cs-CZ"/>
        </w:rPr>
        <w:t xml:space="preserve"> </w:t>
      </w:r>
      <w:r>
        <w:rPr>
          <w:lang w:val="cs-CZ"/>
        </w:rPr>
        <w:t>přebírání civilizačních vzorů</w:t>
      </w:r>
      <w:r w:rsidRPr="00DB2D28">
        <w:rPr>
          <w:lang w:val="cs-CZ"/>
        </w:rPr>
        <w:t xml:space="preserve"> </w:t>
      </w:r>
      <w:r>
        <w:rPr>
          <w:lang w:val="cs-CZ"/>
        </w:rPr>
        <w:t>společné již křesťanské</w:t>
      </w:r>
      <w:r w:rsidRPr="00DB2D28">
        <w:rPr>
          <w:lang w:val="cs-CZ"/>
        </w:rPr>
        <w:t xml:space="preserve"> </w:t>
      </w:r>
      <w:r>
        <w:rPr>
          <w:lang w:val="cs-CZ"/>
        </w:rPr>
        <w:t>Evropy</w:t>
      </w:r>
      <w:r w:rsidRPr="00DB2D28">
        <w:rPr>
          <w:lang w:val="cs-CZ"/>
        </w:rPr>
        <w:t xml:space="preserve"> </w:t>
      </w:r>
      <w:r>
        <w:rPr>
          <w:lang w:val="cs-CZ"/>
        </w:rPr>
        <w:t>a jejich další předávání v procesu</w:t>
      </w:r>
      <w:r w:rsidRPr="00DB2D28">
        <w:rPr>
          <w:lang w:val="cs-CZ"/>
        </w:rPr>
        <w:t xml:space="preserve"> </w:t>
      </w:r>
      <w:r>
        <w:rPr>
          <w:lang w:val="cs-CZ"/>
        </w:rPr>
        <w:t>utváření základů národních tradic kultury</w:t>
      </w:r>
      <w:r w:rsidRPr="00DB2D28">
        <w:rPr>
          <w:lang w:val="cs-CZ"/>
        </w:rPr>
        <w:t xml:space="preserve">. </w:t>
      </w:r>
      <w:r>
        <w:rPr>
          <w:lang w:val="cs-CZ"/>
        </w:rPr>
        <w:t>Je těžké si představit stav slovanské civilizace</w:t>
      </w:r>
      <w:r w:rsidRPr="00DB2D28">
        <w:rPr>
          <w:lang w:val="cs-CZ"/>
        </w:rPr>
        <w:t xml:space="preserve"> bez </w:t>
      </w:r>
      <w:r>
        <w:rPr>
          <w:lang w:val="cs-CZ"/>
        </w:rPr>
        <w:t>tak důležitých center vzdělávání</w:t>
      </w:r>
      <w:r w:rsidRPr="00DB2D28">
        <w:rPr>
          <w:lang w:val="cs-CZ"/>
        </w:rPr>
        <w:t xml:space="preserve"> </w:t>
      </w:r>
      <w:r>
        <w:rPr>
          <w:lang w:val="cs-CZ"/>
        </w:rPr>
        <w:t>lokálního i zahraničního</w:t>
      </w:r>
      <w:r w:rsidRPr="00DB2D28">
        <w:rPr>
          <w:lang w:val="cs-CZ"/>
        </w:rPr>
        <w:t xml:space="preserve"> jak</w:t>
      </w:r>
      <w:r>
        <w:rPr>
          <w:lang w:val="cs-CZ"/>
        </w:rPr>
        <w:t>o</w:t>
      </w:r>
      <w:r w:rsidRPr="00DB2D28">
        <w:rPr>
          <w:lang w:val="cs-CZ"/>
        </w:rPr>
        <w:t xml:space="preserve"> </w:t>
      </w:r>
      <w:r>
        <w:rPr>
          <w:lang w:val="cs-CZ"/>
        </w:rPr>
        <w:t>např.</w:t>
      </w:r>
      <w:r w:rsidRPr="00DB2D28">
        <w:rPr>
          <w:lang w:val="cs-CZ"/>
        </w:rPr>
        <w:t xml:space="preserve"> </w:t>
      </w:r>
      <w:r>
        <w:rPr>
          <w:lang w:val="cs-CZ"/>
        </w:rPr>
        <w:t>Bratislava</w:t>
      </w:r>
      <w:r w:rsidRPr="00DB2D28">
        <w:rPr>
          <w:lang w:val="cs-CZ"/>
        </w:rPr>
        <w:t xml:space="preserve"> (</w:t>
      </w:r>
      <w:r>
        <w:rPr>
          <w:lang w:val="cs-CZ"/>
        </w:rPr>
        <w:t>Prešpurk</w:t>
      </w:r>
      <w:r w:rsidRPr="00DB2D28">
        <w:rPr>
          <w:lang w:val="cs-CZ"/>
        </w:rPr>
        <w:t xml:space="preserve">), </w:t>
      </w:r>
      <w:r>
        <w:rPr>
          <w:lang w:val="cs-CZ"/>
        </w:rPr>
        <w:t>Budapešť</w:t>
      </w:r>
      <w:r w:rsidRPr="00DB2D28">
        <w:rPr>
          <w:lang w:val="cs-CZ"/>
        </w:rPr>
        <w:t xml:space="preserve">, </w:t>
      </w:r>
      <w:r>
        <w:rPr>
          <w:lang w:val="cs-CZ"/>
        </w:rPr>
        <w:t>Kyjev</w:t>
      </w:r>
      <w:r w:rsidRPr="00DB2D28">
        <w:rPr>
          <w:lang w:val="cs-CZ"/>
        </w:rPr>
        <w:t xml:space="preserve">, </w:t>
      </w:r>
      <w:r>
        <w:rPr>
          <w:lang w:val="cs-CZ"/>
        </w:rPr>
        <w:t>Krakov</w:t>
      </w:r>
      <w:r w:rsidRPr="00DB2D28">
        <w:rPr>
          <w:lang w:val="cs-CZ"/>
        </w:rPr>
        <w:t>, Lipsk</w:t>
      </w:r>
      <w:r>
        <w:rPr>
          <w:lang w:val="cs-CZ"/>
        </w:rPr>
        <w:t>o</w:t>
      </w:r>
      <w:r w:rsidRPr="00DB2D28">
        <w:rPr>
          <w:lang w:val="cs-CZ"/>
        </w:rPr>
        <w:t xml:space="preserve">, </w:t>
      </w:r>
      <w:r>
        <w:rPr>
          <w:lang w:val="cs-CZ"/>
        </w:rPr>
        <w:t>Oděsa</w:t>
      </w:r>
      <w:r w:rsidRPr="00DB2D28">
        <w:rPr>
          <w:lang w:val="cs-CZ"/>
        </w:rPr>
        <w:t>, Pa</w:t>
      </w:r>
      <w:r>
        <w:rPr>
          <w:lang w:val="cs-CZ"/>
        </w:rPr>
        <w:t>dova</w:t>
      </w:r>
      <w:r w:rsidRPr="00DB2D28">
        <w:rPr>
          <w:lang w:val="cs-CZ"/>
        </w:rPr>
        <w:t xml:space="preserve">, </w:t>
      </w:r>
      <w:r>
        <w:rPr>
          <w:lang w:val="cs-CZ"/>
        </w:rPr>
        <w:t>Praha</w:t>
      </w:r>
      <w:r w:rsidRPr="00DB2D28">
        <w:rPr>
          <w:lang w:val="cs-CZ"/>
        </w:rPr>
        <w:t xml:space="preserve">, </w:t>
      </w:r>
      <w:r>
        <w:rPr>
          <w:lang w:val="cs-CZ"/>
        </w:rPr>
        <w:t>Řím</w:t>
      </w:r>
      <w:r w:rsidRPr="00DB2D28">
        <w:rPr>
          <w:lang w:val="cs-CZ"/>
        </w:rPr>
        <w:t xml:space="preserve">, </w:t>
      </w:r>
      <w:r>
        <w:rPr>
          <w:lang w:val="cs-CZ"/>
        </w:rPr>
        <w:t>Vídeň</w:t>
      </w:r>
      <w:r w:rsidRPr="00DB2D28">
        <w:rPr>
          <w:lang w:val="cs-CZ"/>
        </w:rPr>
        <w:t>.</w:t>
      </w:r>
    </w:p>
    <w:p w14:paraId="7F6C7064" w14:textId="77777777" w:rsidR="0038679D" w:rsidRPr="00DB2D28" w:rsidRDefault="0038679D" w:rsidP="0038679D">
      <w:pPr>
        <w:spacing w:line="276" w:lineRule="auto"/>
        <w:ind w:firstLine="397"/>
        <w:rPr>
          <w:lang w:val="cs-CZ"/>
        </w:rPr>
      </w:pPr>
      <w:r>
        <w:rPr>
          <w:lang w:val="cs-CZ"/>
        </w:rPr>
        <w:t>Naznačená tematika</w:t>
      </w:r>
      <w:r w:rsidRPr="00DB2D28">
        <w:rPr>
          <w:lang w:val="cs-CZ"/>
        </w:rPr>
        <w:t xml:space="preserve"> </w:t>
      </w:r>
      <w:r>
        <w:rPr>
          <w:lang w:val="cs-CZ"/>
        </w:rPr>
        <w:t>stále zůstává na okraji slavistického bádání</w:t>
      </w:r>
      <w:r w:rsidRPr="00DB2D28">
        <w:rPr>
          <w:lang w:val="cs-CZ"/>
        </w:rPr>
        <w:t xml:space="preserve">. </w:t>
      </w:r>
      <w:r>
        <w:rPr>
          <w:lang w:val="cs-CZ"/>
        </w:rPr>
        <w:t>Znalosti o ní patří k mimořádně rozptýleným</w:t>
      </w:r>
      <w:r w:rsidRPr="00DB2D28">
        <w:rPr>
          <w:lang w:val="cs-CZ"/>
        </w:rPr>
        <w:t xml:space="preserve">, </w:t>
      </w:r>
      <w:r>
        <w:rPr>
          <w:lang w:val="cs-CZ"/>
        </w:rPr>
        <w:t>i když se na ni během akademické výuky stále odvoláváme</w:t>
      </w:r>
      <w:r w:rsidRPr="00DB2D28">
        <w:rPr>
          <w:lang w:val="cs-CZ"/>
        </w:rPr>
        <w:t xml:space="preserve"> – </w:t>
      </w:r>
      <w:r>
        <w:rPr>
          <w:lang w:val="cs-CZ"/>
        </w:rPr>
        <w:t>již jen prezentací portrétů</w:t>
      </w:r>
      <w:r w:rsidRPr="00DB2D28">
        <w:rPr>
          <w:lang w:val="cs-CZ"/>
        </w:rPr>
        <w:t xml:space="preserve"> </w:t>
      </w:r>
      <w:r>
        <w:rPr>
          <w:lang w:val="cs-CZ"/>
        </w:rPr>
        <w:t>výjimečných</w:t>
      </w:r>
      <w:r w:rsidRPr="00DB2D28">
        <w:rPr>
          <w:lang w:val="cs-CZ"/>
        </w:rPr>
        <w:t xml:space="preserve"> </w:t>
      </w:r>
      <w:r>
        <w:rPr>
          <w:lang w:val="cs-CZ"/>
        </w:rPr>
        <w:t>Slovanů</w:t>
      </w:r>
      <w:r w:rsidRPr="00DB2D28">
        <w:rPr>
          <w:lang w:val="cs-CZ"/>
        </w:rPr>
        <w:t xml:space="preserve">, </w:t>
      </w:r>
      <w:r>
        <w:rPr>
          <w:lang w:val="cs-CZ"/>
        </w:rPr>
        <w:t>koryfejů</w:t>
      </w:r>
      <w:r w:rsidRPr="00DB2D28">
        <w:rPr>
          <w:lang w:val="cs-CZ"/>
        </w:rPr>
        <w:t xml:space="preserve"> literatury, </w:t>
      </w:r>
      <w:r>
        <w:rPr>
          <w:lang w:val="cs-CZ"/>
        </w:rPr>
        <w:t>zasloužilých kulturních nebo politických činitelů</w:t>
      </w:r>
      <w:r w:rsidRPr="00DB2D28">
        <w:rPr>
          <w:lang w:val="cs-CZ"/>
        </w:rPr>
        <w:t xml:space="preserve"> </w:t>
      </w:r>
      <w:r>
        <w:rPr>
          <w:lang w:val="cs-CZ"/>
        </w:rPr>
        <w:t>nebo kulturních vnitroevropských a mezislovanských kontaktů</w:t>
      </w:r>
      <w:r w:rsidRPr="00DB2D28">
        <w:rPr>
          <w:lang w:val="cs-CZ"/>
        </w:rPr>
        <w:t xml:space="preserve">. </w:t>
      </w:r>
      <w:r>
        <w:rPr>
          <w:lang w:val="cs-CZ"/>
        </w:rPr>
        <w:t>Velký užitek by také přinesla aktualizace pramenné dokumentace</w:t>
      </w:r>
      <w:r w:rsidRPr="00DB2D28">
        <w:rPr>
          <w:lang w:val="cs-CZ"/>
        </w:rPr>
        <w:t xml:space="preserve"> na </w:t>
      </w:r>
      <w:r>
        <w:rPr>
          <w:lang w:val="cs-CZ"/>
        </w:rPr>
        <w:t>téma, které je předmětem našeho zájmu</w:t>
      </w:r>
      <w:r w:rsidRPr="00DB2D28">
        <w:rPr>
          <w:lang w:val="cs-CZ"/>
        </w:rPr>
        <w:t>.</w:t>
      </w:r>
    </w:p>
    <w:p w14:paraId="7E20AC9A" w14:textId="77777777" w:rsidR="0038679D" w:rsidRDefault="0038679D" w:rsidP="0038679D">
      <w:pPr>
        <w:spacing w:line="276" w:lineRule="auto"/>
        <w:ind w:firstLine="397"/>
        <w:rPr>
          <w:lang w:val="cs-CZ"/>
        </w:rPr>
      </w:pPr>
    </w:p>
    <w:p w14:paraId="468A8EF3" w14:textId="77777777" w:rsidR="0038679D" w:rsidRPr="00DB2D28" w:rsidRDefault="0038679D" w:rsidP="0038679D">
      <w:pPr>
        <w:spacing w:line="276" w:lineRule="auto"/>
        <w:ind w:firstLine="397"/>
        <w:rPr>
          <w:lang w:val="cs-CZ"/>
        </w:rPr>
      </w:pPr>
      <w:r>
        <w:rPr>
          <w:lang w:val="cs-CZ"/>
        </w:rPr>
        <w:t>Navrhovaná podrobná témata</w:t>
      </w:r>
    </w:p>
    <w:p w14:paraId="4C9AD59F" w14:textId="77777777" w:rsidR="0038679D" w:rsidRPr="00DB2D28" w:rsidRDefault="0038679D" w:rsidP="0038679D">
      <w:pPr>
        <w:spacing w:line="276" w:lineRule="auto"/>
        <w:rPr>
          <w:lang w:val="cs-CZ"/>
        </w:rPr>
      </w:pPr>
      <w:r w:rsidRPr="00DB2D28">
        <w:rPr>
          <w:lang w:val="cs-CZ"/>
        </w:rPr>
        <w:t>1.</w:t>
      </w:r>
      <w:r>
        <w:rPr>
          <w:lang w:val="cs-CZ"/>
        </w:rPr>
        <w:t xml:space="preserve"> Pramenná základna historie osvěty a školství</w:t>
      </w:r>
      <w:r w:rsidRPr="00DB2D28">
        <w:rPr>
          <w:lang w:val="cs-CZ"/>
        </w:rPr>
        <w:t>;</w:t>
      </w:r>
    </w:p>
    <w:p w14:paraId="6B020A54" w14:textId="77777777" w:rsidR="0038679D" w:rsidRPr="00DB2D28" w:rsidRDefault="0038679D" w:rsidP="0038679D">
      <w:pPr>
        <w:spacing w:line="276" w:lineRule="auto"/>
        <w:rPr>
          <w:lang w:val="cs-CZ"/>
        </w:rPr>
      </w:pPr>
      <w:r w:rsidRPr="00DB2D28">
        <w:rPr>
          <w:lang w:val="cs-CZ"/>
        </w:rPr>
        <w:t>2.</w:t>
      </w:r>
      <w:r>
        <w:rPr>
          <w:lang w:val="cs-CZ"/>
        </w:rPr>
        <w:t xml:space="preserve"> Účast církevních kruhů</w:t>
      </w:r>
      <w:r w:rsidRPr="00DB2D28">
        <w:rPr>
          <w:lang w:val="cs-CZ"/>
        </w:rPr>
        <w:t xml:space="preserve">, </w:t>
      </w:r>
      <w:r>
        <w:rPr>
          <w:lang w:val="cs-CZ"/>
        </w:rPr>
        <w:t>církve</w:t>
      </w:r>
      <w:r w:rsidRPr="00DB2D28">
        <w:rPr>
          <w:lang w:val="cs-CZ"/>
        </w:rPr>
        <w:t xml:space="preserve">, </w:t>
      </w:r>
      <w:r>
        <w:rPr>
          <w:lang w:val="cs-CZ"/>
        </w:rPr>
        <w:t>klášterů a řádů</w:t>
      </w:r>
      <w:r w:rsidRPr="00DB2D28">
        <w:rPr>
          <w:lang w:val="cs-CZ"/>
        </w:rPr>
        <w:t xml:space="preserve"> </w:t>
      </w:r>
      <w:r>
        <w:rPr>
          <w:lang w:val="cs-CZ"/>
        </w:rPr>
        <w:t>na organizaci školství</w:t>
      </w:r>
      <w:r w:rsidRPr="00DB2D28">
        <w:rPr>
          <w:lang w:val="cs-CZ"/>
        </w:rPr>
        <w:t xml:space="preserve"> (</w:t>
      </w:r>
      <w:r>
        <w:rPr>
          <w:lang w:val="cs-CZ"/>
        </w:rPr>
        <w:t>mj.</w:t>
      </w:r>
      <w:r w:rsidRPr="00DB2D28">
        <w:rPr>
          <w:lang w:val="cs-CZ"/>
        </w:rPr>
        <w:t xml:space="preserve"> </w:t>
      </w:r>
    </w:p>
    <w:p w14:paraId="485322FD" w14:textId="77777777" w:rsidR="0038679D" w:rsidRPr="00DB2D28" w:rsidRDefault="0038679D" w:rsidP="0038679D">
      <w:pPr>
        <w:spacing w:line="276" w:lineRule="auto"/>
        <w:ind w:left="240"/>
        <w:rPr>
          <w:lang w:val="cs-CZ"/>
        </w:rPr>
      </w:pPr>
      <w:r>
        <w:rPr>
          <w:lang w:val="cs-CZ"/>
        </w:rPr>
        <w:t>benediktini</w:t>
      </w:r>
      <w:r w:rsidRPr="00DB2D28">
        <w:rPr>
          <w:lang w:val="cs-CZ"/>
        </w:rPr>
        <w:t xml:space="preserve">, </w:t>
      </w:r>
      <w:r>
        <w:rPr>
          <w:lang w:val="cs-CZ"/>
        </w:rPr>
        <w:t>cisterciáci</w:t>
      </w:r>
      <w:r w:rsidRPr="00DB2D28">
        <w:rPr>
          <w:lang w:val="cs-CZ"/>
        </w:rPr>
        <w:t xml:space="preserve">, </w:t>
      </w:r>
      <w:r>
        <w:rPr>
          <w:lang w:val="cs-CZ"/>
        </w:rPr>
        <w:t>františkáni</w:t>
      </w:r>
      <w:r w:rsidRPr="00DB2D28">
        <w:rPr>
          <w:lang w:val="cs-CZ"/>
        </w:rPr>
        <w:t xml:space="preserve">, </w:t>
      </w:r>
      <w:r>
        <w:rPr>
          <w:lang w:val="cs-CZ"/>
        </w:rPr>
        <w:t>jezuité</w:t>
      </w:r>
      <w:r w:rsidRPr="00DB2D28">
        <w:rPr>
          <w:lang w:val="cs-CZ"/>
        </w:rPr>
        <w:t xml:space="preserve">, </w:t>
      </w:r>
      <w:r>
        <w:rPr>
          <w:lang w:val="cs-CZ"/>
        </w:rPr>
        <w:t>piaristé</w:t>
      </w:r>
      <w:r w:rsidRPr="00DB2D28">
        <w:rPr>
          <w:lang w:val="cs-CZ"/>
        </w:rPr>
        <w:t xml:space="preserve">, </w:t>
      </w:r>
      <w:r>
        <w:rPr>
          <w:lang w:val="cs-CZ"/>
        </w:rPr>
        <w:t>baziliáni</w:t>
      </w:r>
      <w:r w:rsidRPr="00DB2D28">
        <w:rPr>
          <w:lang w:val="cs-CZ"/>
        </w:rPr>
        <w:t xml:space="preserve">); </w:t>
      </w:r>
      <w:r>
        <w:rPr>
          <w:color w:val="222222"/>
          <w:shd w:val="clear" w:color="auto" w:fill="FFFFFF"/>
          <w:lang w:val="cs-CZ"/>
        </w:rPr>
        <w:t>klášterní a farní školy</w:t>
      </w:r>
      <w:r w:rsidRPr="00DB2D28">
        <w:rPr>
          <w:color w:val="222222"/>
          <w:shd w:val="clear" w:color="auto" w:fill="FFFFFF"/>
          <w:lang w:val="cs-CZ"/>
        </w:rPr>
        <w:t xml:space="preserve">, akademie, </w:t>
      </w:r>
      <w:r>
        <w:rPr>
          <w:color w:val="222222"/>
          <w:shd w:val="clear" w:color="auto" w:fill="FFFFFF"/>
          <w:lang w:val="cs-CZ"/>
        </w:rPr>
        <w:t>gymnázia</w:t>
      </w:r>
      <w:r w:rsidRPr="00DB2D28">
        <w:rPr>
          <w:color w:val="222222"/>
          <w:shd w:val="clear" w:color="auto" w:fill="FFFFFF"/>
          <w:lang w:val="cs-CZ"/>
        </w:rPr>
        <w:t xml:space="preserve">, </w:t>
      </w:r>
      <w:r>
        <w:rPr>
          <w:color w:val="222222"/>
          <w:shd w:val="clear" w:color="auto" w:fill="FFFFFF"/>
          <w:lang w:val="cs-CZ"/>
        </w:rPr>
        <w:t>semináře a misie</w:t>
      </w:r>
      <w:r w:rsidRPr="00DB2D28">
        <w:rPr>
          <w:color w:val="222222"/>
          <w:shd w:val="clear" w:color="auto" w:fill="FFFFFF"/>
          <w:lang w:val="cs-CZ"/>
        </w:rPr>
        <w:t>;</w:t>
      </w:r>
    </w:p>
    <w:p w14:paraId="38722219" w14:textId="77777777" w:rsidR="0038679D" w:rsidRPr="00DB2D28" w:rsidRDefault="0038679D" w:rsidP="0038679D">
      <w:pPr>
        <w:spacing w:line="276" w:lineRule="auto"/>
        <w:rPr>
          <w:lang w:val="cs-CZ"/>
        </w:rPr>
      </w:pPr>
      <w:r w:rsidRPr="00DB2D28">
        <w:rPr>
          <w:lang w:val="cs-CZ"/>
        </w:rPr>
        <w:t>3.</w:t>
      </w:r>
      <w:r>
        <w:rPr>
          <w:lang w:val="cs-CZ"/>
        </w:rPr>
        <w:t xml:space="preserve"> Školství</w:t>
      </w:r>
      <w:r w:rsidRPr="00DB2D28">
        <w:rPr>
          <w:lang w:val="cs-CZ"/>
        </w:rPr>
        <w:t xml:space="preserve"> </w:t>
      </w:r>
      <w:r>
        <w:rPr>
          <w:lang w:val="cs-CZ"/>
        </w:rPr>
        <w:t>v období národnostního útlaku</w:t>
      </w:r>
      <w:r w:rsidRPr="00DB2D28">
        <w:rPr>
          <w:lang w:val="cs-CZ"/>
        </w:rPr>
        <w:t xml:space="preserve"> </w:t>
      </w:r>
      <w:r>
        <w:rPr>
          <w:lang w:val="cs-CZ"/>
        </w:rPr>
        <w:t>a chybějící státnosti</w:t>
      </w:r>
      <w:r w:rsidRPr="00DB2D28">
        <w:rPr>
          <w:lang w:val="cs-CZ"/>
        </w:rPr>
        <w:t>;</w:t>
      </w:r>
    </w:p>
    <w:p w14:paraId="0D92D8ED" w14:textId="77777777" w:rsidR="0038679D" w:rsidRPr="00DB2D28" w:rsidRDefault="0038679D" w:rsidP="0038679D">
      <w:pPr>
        <w:spacing w:line="276" w:lineRule="auto"/>
        <w:rPr>
          <w:lang w:val="cs-CZ"/>
        </w:rPr>
      </w:pPr>
      <w:r w:rsidRPr="00DB2D28">
        <w:rPr>
          <w:lang w:val="cs-CZ"/>
        </w:rPr>
        <w:t>4.</w:t>
      </w:r>
      <w:r>
        <w:rPr>
          <w:lang w:val="cs-CZ"/>
        </w:rPr>
        <w:t xml:space="preserve"> Společenské povědomí na téma osvěty</w:t>
      </w:r>
      <w:r w:rsidRPr="00DB2D28">
        <w:rPr>
          <w:lang w:val="cs-CZ"/>
        </w:rPr>
        <w:t xml:space="preserve">, </w:t>
      </w:r>
      <w:r>
        <w:rPr>
          <w:lang w:val="cs-CZ"/>
        </w:rPr>
        <w:t>osvětový patronát světských a náboženských orgánů</w:t>
      </w:r>
      <w:r w:rsidRPr="00DB2D28">
        <w:rPr>
          <w:lang w:val="cs-CZ"/>
        </w:rPr>
        <w:t>;</w:t>
      </w:r>
    </w:p>
    <w:p w14:paraId="5598A648" w14:textId="77777777" w:rsidR="0038679D" w:rsidRPr="00DB2D28" w:rsidRDefault="0038679D" w:rsidP="0038679D">
      <w:pPr>
        <w:spacing w:line="276" w:lineRule="auto"/>
        <w:rPr>
          <w:lang w:val="cs-CZ"/>
        </w:rPr>
      </w:pPr>
      <w:r w:rsidRPr="00DB2D28">
        <w:rPr>
          <w:lang w:val="cs-CZ"/>
        </w:rPr>
        <w:t>5.</w:t>
      </w:r>
      <w:r>
        <w:rPr>
          <w:lang w:val="cs-CZ"/>
        </w:rPr>
        <w:t xml:space="preserve"> Edukační migrace</w:t>
      </w:r>
      <w:r w:rsidRPr="00DB2D28">
        <w:rPr>
          <w:lang w:val="cs-CZ"/>
        </w:rPr>
        <w:t xml:space="preserve">, </w:t>
      </w:r>
      <w:r>
        <w:rPr>
          <w:lang w:val="cs-CZ"/>
        </w:rPr>
        <w:t>směry a motivace</w:t>
      </w:r>
      <w:r w:rsidRPr="00DB2D28">
        <w:rPr>
          <w:lang w:val="cs-CZ"/>
        </w:rPr>
        <w:t>;</w:t>
      </w:r>
    </w:p>
    <w:p w14:paraId="5C2FFC1C" w14:textId="77777777" w:rsidR="0038679D" w:rsidRPr="00DB2D28" w:rsidRDefault="0038679D" w:rsidP="0038679D">
      <w:pPr>
        <w:spacing w:line="276" w:lineRule="auto"/>
        <w:rPr>
          <w:lang w:val="cs-CZ"/>
        </w:rPr>
      </w:pPr>
      <w:r w:rsidRPr="00DB2D28">
        <w:rPr>
          <w:lang w:val="cs-CZ"/>
        </w:rPr>
        <w:t>6.</w:t>
      </w:r>
      <w:r>
        <w:rPr>
          <w:lang w:val="cs-CZ"/>
        </w:rPr>
        <w:t xml:space="preserve"> Osvětová politika velmocí vůči Slovanům</w:t>
      </w:r>
      <w:r w:rsidRPr="00DB2D28">
        <w:rPr>
          <w:lang w:val="cs-CZ"/>
        </w:rPr>
        <w:t>;</w:t>
      </w:r>
    </w:p>
    <w:p w14:paraId="37E7A3DA" w14:textId="77777777" w:rsidR="0038679D" w:rsidRPr="00DB2D28" w:rsidRDefault="0038679D" w:rsidP="0038679D">
      <w:pPr>
        <w:spacing w:line="276" w:lineRule="auto"/>
        <w:rPr>
          <w:lang w:val="cs-CZ"/>
        </w:rPr>
      </w:pPr>
      <w:r w:rsidRPr="00DB2D28">
        <w:rPr>
          <w:lang w:val="cs-CZ"/>
        </w:rPr>
        <w:t>7.</w:t>
      </w:r>
      <w:r>
        <w:rPr>
          <w:lang w:val="cs-CZ"/>
        </w:rPr>
        <w:t xml:space="preserve"> První generace slovanské inteligence</w:t>
      </w:r>
      <w:r w:rsidRPr="00DB2D28">
        <w:rPr>
          <w:lang w:val="cs-CZ"/>
        </w:rPr>
        <w:t>;</w:t>
      </w:r>
    </w:p>
    <w:p w14:paraId="4C85A854" w14:textId="77777777" w:rsidR="0038679D" w:rsidRPr="00DB2D28" w:rsidRDefault="0038679D" w:rsidP="0038679D">
      <w:pPr>
        <w:spacing w:line="276" w:lineRule="auto"/>
        <w:rPr>
          <w:lang w:val="cs-CZ"/>
        </w:rPr>
      </w:pPr>
      <w:r w:rsidRPr="00DB2D28">
        <w:rPr>
          <w:lang w:val="cs-CZ"/>
        </w:rPr>
        <w:t>8.</w:t>
      </w:r>
      <w:r>
        <w:rPr>
          <w:lang w:val="cs-CZ"/>
        </w:rPr>
        <w:t xml:space="preserve"> Intelektuálně didaktická formace</w:t>
      </w:r>
      <w:r w:rsidRPr="00DB2D28">
        <w:rPr>
          <w:lang w:val="cs-CZ"/>
        </w:rPr>
        <w:t xml:space="preserve"> </w:t>
      </w:r>
      <w:r>
        <w:rPr>
          <w:lang w:val="cs-CZ"/>
        </w:rPr>
        <w:t>pedagogického sboru</w:t>
      </w:r>
      <w:r w:rsidRPr="00DB2D28">
        <w:rPr>
          <w:lang w:val="cs-CZ"/>
        </w:rPr>
        <w:t xml:space="preserve">, </w:t>
      </w:r>
      <w:r>
        <w:rPr>
          <w:lang w:val="cs-CZ"/>
        </w:rPr>
        <w:t>vynikající studenti</w:t>
      </w:r>
      <w:r w:rsidRPr="00DB2D28">
        <w:rPr>
          <w:lang w:val="cs-CZ"/>
        </w:rPr>
        <w:t xml:space="preserve">, </w:t>
      </w:r>
      <w:r>
        <w:rPr>
          <w:lang w:val="cs-CZ"/>
        </w:rPr>
        <w:t>učitelé</w:t>
      </w:r>
      <w:r w:rsidRPr="00DB2D28">
        <w:rPr>
          <w:lang w:val="cs-CZ"/>
        </w:rPr>
        <w:t xml:space="preserve">, </w:t>
      </w:r>
      <w:r>
        <w:rPr>
          <w:lang w:val="cs-CZ"/>
        </w:rPr>
        <w:t>představitelé škol</w:t>
      </w:r>
      <w:r w:rsidRPr="00DB2D28">
        <w:rPr>
          <w:lang w:val="cs-CZ"/>
        </w:rPr>
        <w:t>;</w:t>
      </w:r>
    </w:p>
    <w:p w14:paraId="3E9778F4" w14:textId="77777777" w:rsidR="0038679D" w:rsidRPr="00DB2D28" w:rsidRDefault="0038679D" w:rsidP="0038679D">
      <w:pPr>
        <w:spacing w:line="276" w:lineRule="auto"/>
        <w:rPr>
          <w:lang w:val="cs-CZ"/>
        </w:rPr>
      </w:pPr>
      <w:r w:rsidRPr="00DB2D28">
        <w:rPr>
          <w:lang w:val="cs-CZ"/>
        </w:rPr>
        <w:t>9.</w:t>
      </w:r>
      <w:r>
        <w:rPr>
          <w:lang w:val="cs-CZ"/>
        </w:rPr>
        <w:t xml:space="preserve"> Společenské a osvětové působení</w:t>
      </w:r>
      <w:r w:rsidRPr="00DB2D28">
        <w:rPr>
          <w:lang w:val="cs-CZ"/>
        </w:rPr>
        <w:t xml:space="preserve">; </w:t>
      </w:r>
      <w:r>
        <w:rPr>
          <w:lang w:val="cs-CZ"/>
        </w:rPr>
        <w:t>zpřístupňování vzdělání</w:t>
      </w:r>
      <w:r w:rsidRPr="00DB2D28">
        <w:rPr>
          <w:lang w:val="cs-CZ"/>
        </w:rPr>
        <w:t xml:space="preserve">, </w:t>
      </w:r>
      <w:r>
        <w:rPr>
          <w:lang w:val="cs-CZ"/>
        </w:rPr>
        <w:t>rozvoj školství</w:t>
      </w:r>
      <w:r w:rsidRPr="00DB2D28">
        <w:rPr>
          <w:lang w:val="cs-CZ"/>
        </w:rPr>
        <w:t>;</w:t>
      </w:r>
    </w:p>
    <w:p w14:paraId="54080BB2" w14:textId="77777777" w:rsidR="0038679D" w:rsidRDefault="0038679D" w:rsidP="0038679D">
      <w:pPr>
        <w:spacing w:line="276" w:lineRule="auto"/>
        <w:rPr>
          <w:lang w:val="cs-CZ"/>
        </w:rPr>
      </w:pPr>
      <w:r w:rsidRPr="00DB2D28">
        <w:rPr>
          <w:lang w:val="cs-CZ"/>
        </w:rPr>
        <w:t>10.</w:t>
      </w:r>
      <w:r>
        <w:rPr>
          <w:lang w:val="cs-CZ"/>
        </w:rPr>
        <w:t xml:space="preserve"> Školní zřízení</w:t>
      </w:r>
      <w:r w:rsidRPr="00DB2D28">
        <w:rPr>
          <w:lang w:val="cs-CZ"/>
        </w:rPr>
        <w:t xml:space="preserve"> </w:t>
      </w:r>
      <w:r>
        <w:rPr>
          <w:lang w:val="cs-CZ"/>
        </w:rPr>
        <w:t>a snahy o jeho modernizaci</w:t>
      </w:r>
      <w:r w:rsidRPr="00DB2D28">
        <w:rPr>
          <w:lang w:val="cs-CZ"/>
        </w:rPr>
        <w:t>.</w:t>
      </w:r>
    </w:p>
    <w:p w14:paraId="53B58A73" w14:textId="77777777" w:rsidR="0038679D" w:rsidRPr="00401261" w:rsidRDefault="0038679D" w:rsidP="0038679D">
      <w:pPr>
        <w:pStyle w:val="Akapitzlist"/>
        <w:spacing w:after="160"/>
        <w:ind w:left="0" w:firstLine="436"/>
        <w:jc w:val="both"/>
        <w:rPr>
          <w:rFonts w:ascii="Times New Roman" w:hAnsi="Times New Roman"/>
          <w:sz w:val="24"/>
          <w:szCs w:val="24"/>
          <w:lang w:val="cs-CZ"/>
        </w:rPr>
      </w:pPr>
      <w:r w:rsidRPr="00401261">
        <w:rPr>
          <w:rFonts w:ascii="Times New Roman" w:hAnsi="Times New Roman"/>
          <w:sz w:val="24"/>
          <w:szCs w:val="24"/>
          <w:lang w:val="cs-CZ"/>
        </w:rPr>
        <w:t>Te</w:t>
      </w:r>
      <w:r>
        <w:rPr>
          <w:rFonts w:ascii="Times New Roman" w:hAnsi="Times New Roman"/>
          <w:sz w:val="24"/>
          <w:szCs w:val="24"/>
          <w:lang w:val="cs-CZ"/>
        </w:rPr>
        <w:t>xty</w:t>
      </w:r>
      <w:r w:rsidRPr="0040126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v rozsahu</w:t>
      </w:r>
      <w:r w:rsidRPr="00401261">
        <w:rPr>
          <w:rFonts w:ascii="Times New Roman" w:hAnsi="Times New Roman"/>
          <w:sz w:val="24"/>
          <w:szCs w:val="24"/>
          <w:lang w:val="cs-CZ"/>
        </w:rPr>
        <w:t xml:space="preserve"> do 35 </w:t>
      </w:r>
      <w:r>
        <w:rPr>
          <w:rFonts w:ascii="Times New Roman" w:hAnsi="Times New Roman"/>
          <w:sz w:val="24"/>
          <w:szCs w:val="24"/>
          <w:lang w:val="cs-CZ"/>
        </w:rPr>
        <w:t>tisíc</w:t>
      </w:r>
      <w:r w:rsidRPr="00401261">
        <w:rPr>
          <w:rFonts w:ascii="Times New Roman" w:hAnsi="Times New Roman"/>
          <w:sz w:val="24"/>
          <w:szCs w:val="24"/>
          <w:lang w:val="cs-CZ"/>
        </w:rPr>
        <w:t xml:space="preserve"> znak</w:t>
      </w:r>
      <w:r>
        <w:rPr>
          <w:rFonts w:ascii="Times New Roman" w:hAnsi="Times New Roman"/>
          <w:sz w:val="24"/>
          <w:szCs w:val="24"/>
          <w:lang w:val="cs-CZ"/>
        </w:rPr>
        <w:t>ů</w:t>
      </w:r>
      <w:r w:rsidRPr="0040126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ve slovanských jazycích</w:t>
      </w:r>
      <w:r w:rsidRPr="00401261">
        <w:rPr>
          <w:rFonts w:ascii="Times New Roman" w:hAnsi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sz w:val="24"/>
          <w:szCs w:val="24"/>
          <w:lang w:val="cs-CZ"/>
        </w:rPr>
        <w:t>angličtině a ostatních konferenčních jazycích</w:t>
      </w:r>
      <w:r w:rsidRPr="0040126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zasílejte prosím do</w:t>
      </w:r>
      <w:r w:rsidRPr="0040126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B0CBE">
        <w:rPr>
          <w:rFonts w:ascii="Times New Roman" w:hAnsi="Times New Roman"/>
          <w:b/>
          <w:sz w:val="24"/>
          <w:szCs w:val="24"/>
          <w:lang w:val="cs-CZ"/>
        </w:rPr>
        <w:t>28. února 2024</w:t>
      </w:r>
      <w:r w:rsidRPr="0040126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prostřednictvím </w:t>
      </w:r>
      <w:hyperlink r:id="rId4" w:history="1">
        <w:r w:rsidRPr="00743217">
          <w:rPr>
            <w:rStyle w:val="Hipercze"/>
            <w:rFonts w:ascii="Times New Roman" w:hAnsi="Times New Roman"/>
            <w:b/>
            <w:bCs/>
            <w:sz w:val="24"/>
            <w:szCs w:val="24"/>
            <w:lang w:val="cs-CZ"/>
          </w:rPr>
          <w:t>webových stránek časopisu „Poznańskie Studia Slawistyczne” na platformě Pressto</w:t>
        </w:r>
      </w:hyperlink>
      <w:r w:rsidRPr="0040126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nebo</w:t>
      </w:r>
      <w:r w:rsidRPr="00401261">
        <w:rPr>
          <w:rFonts w:ascii="Times New Roman" w:hAnsi="Times New Roman"/>
          <w:sz w:val="24"/>
          <w:szCs w:val="24"/>
          <w:lang w:val="cs-CZ"/>
        </w:rPr>
        <w:t xml:space="preserve"> na adres</w:t>
      </w:r>
      <w:r>
        <w:rPr>
          <w:rFonts w:ascii="Times New Roman" w:hAnsi="Times New Roman"/>
          <w:sz w:val="24"/>
          <w:szCs w:val="24"/>
          <w:lang w:val="cs-CZ"/>
        </w:rPr>
        <w:t>u</w:t>
      </w:r>
      <w:r w:rsidRPr="00401261">
        <w:rPr>
          <w:rFonts w:ascii="Times New Roman" w:hAnsi="Times New Roman"/>
          <w:sz w:val="24"/>
          <w:szCs w:val="24"/>
          <w:lang w:val="cs-CZ"/>
        </w:rPr>
        <w:t xml:space="preserve"> </w:t>
      </w:r>
      <w:hyperlink r:id="rId5" w:history="1">
        <w:r w:rsidRPr="008C74A5">
          <w:rPr>
            <w:rStyle w:val="Hipercze"/>
            <w:rFonts w:ascii="Times New Roman" w:hAnsi="Times New Roman"/>
            <w:sz w:val="24"/>
            <w:szCs w:val="24"/>
            <w:lang w:val="cs-CZ"/>
          </w:rPr>
          <w:t>studiaslawistyczne@gmail.com</w:t>
        </w:r>
      </w:hyperlink>
      <w:r w:rsidRPr="00401261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401261">
        <w:rPr>
          <w:rFonts w:ascii="Times New Roman" w:hAnsi="Times New Roman"/>
          <w:sz w:val="24"/>
          <w:szCs w:val="24"/>
          <w:lang w:val="cs-CZ"/>
        </w:rPr>
        <w:t>Na platform</w:t>
      </w:r>
      <w:r>
        <w:rPr>
          <w:rFonts w:ascii="Times New Roman" w:hAnsi="Times New Roman"/>
          <w:sz w:val="24"/>
          <w:szCs w:val="24"/>
          <w:lang w:val="cs-CZ"/>
        </w:rPr>
        <w:t>ě</w:t>
      </w:r>
      <w:r w:rsidRPr="00401261">
        <w:rPr>
          <w:rFonts w:ascii="Times New Roman" w:hAnsi="Times New Roman"/>
          <w:sz w:val="24"/>
          <w:szCs w:val="24"/>
          <w:lang w:val="cs-CZ"/>
        </w:rPr>
        <w:t xml:space="preserve"> Pressto </w:t>
      </w:r>
      <w:r>
        <w:rPr>
          <w:rFonts w:ascii="Times New Roman" w:hAnsi="Times New Roman"/>
          <w:sz w:val="24"/>
          <w:szCs w:val="24"/>
          <w:lang w:val="cs-CZ"/>
        </w:rPr>
        <w:t>najdete také redakční pokyny</w:t>
      </w:r>
      <w:r w:rsidRPr="00401261">
        <w:rPr>
          <w:rFonts w:ascii="Times New Roman" w:hAnsi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sz w:val="24"/>
          <w:szCs w:val="24"/>
          <w:lang w:val="cs-CZ"/>
        </w:rPr>
        <w:t xml:space="preserve">Článek by měl </w:t>
      </w:r>
      <w:r>
        <w:rPr>
          <w:rFonts w:ascii="Times New Roman" w:hAnsi="Times New Roman"/>
          <w:sz w:val="24"/>
          <w:szCs w:val="24"/>
          <w:lang w:val="cs-CZ"/>
        </w:rPr>
        <w:lastRenderedPageBreak/>
        <w:t xml:space="preserve">být doplněn číslem </w:t>
      </w:r>
      <w:r w:rsidRPr="00401261">
        <w:rPr>
          <w:rFonts w:ascii="Times New Roman" w:hAnsi="Times New Roman"/>
          <w:sz w:val="24"/>
          <w:szCs w:val="24"/>
          <w:lang w:val="cs-CZ"/>
        </w:rPr>
        <w:t xml:space="preserve">ORCID autora, </w:t>
      </w:r>
      <w:r>
        <w:rPr>
          <w:rFonts w:ascii="Times New Roman" w:hAnsi="Times New Roman"/>
          <w:sz w:val="24"/>
          <w:szCs w:val="24"/>
          <w:lang w:val="cs-CZ"/>
        </w:rPr>
        <w:t>e-mailovou adresou</w:t>
      </w:r>
      <w:r w:rsidRPr="00401261">
        <w:rPr>
          <w:rFonts w:ascii="Times New Roman" w:hAnsi="Times New Roman"/>
          <w:sz w:val="24"/>
          <w:szCs w:val="24"/>
          <w:lang w:val="cs-CZ"/>
        </w:rPr>
        <w:t>, abstrakt</w:t>
      </w:r>
      <w:r>
        <w:rPr>
          <w:rFonts w:ascii="Times New Roman" w:hAnsi="Times New Roman"/>
          <w:sz w:val="24"/>
          <w:szCs w:val="24"/>
          <w:lang w:val="cs-CZ"/>
        </w:rPr>
        <w:t>em</w:t>
      </w:r>
      <w:r w:rsidRPr="00401261">
        <w:rPr>
          <w:rFonts w:ascii="Times New Roman" w:hAnsi="Times New Roman"/>
          <w:sz w:val="24"/>
          <w:szCs w:val="24"/>
          <w:lang w:val="cs-CZ"/>
        </w:rPr>
        <w:t xml:space="preserve"> (</w:t>
      </w:r>
      <w:r>
        <w:rPr>
          <w:rFonts w:ascii="Times New Roman" w:hAnsi="Times New Roman"/>
          <w:sz w:val="24"/>
          <w:szCs w:val="24"/>
          <w:lang w:val="cs-CZ"/>
        </w:rPr>
        <w:t>kolem</w:t>
      </w:r>
      <w:r w:rsidRPr="00401261">
        <w:rPr>
          <w:rFonts w:ascii="Times New Roman" w:hAnsi="Times New Roman"/>
          <w:sz w:val="24"/>
          <w:szCs w:val="24"/>
          <w:lang w:val="cs-CZ"/>
        </w:rPr>
        <w:t xml:space="preserve"> 700 </w:t>
      </w:r>
      <w:r>
        <w:rPr>
          <w:rFonts w:ascii="Times New Roman" w:hAnsi="Times New Roman"/>
          <w:sz w:val="24"/>
          <w:szCs w:val="24"/>
          <w:lang w:val="cs-CZ"/>
        </w:rPr>
        <w:t>znaků</w:t>
      </w:r>
      <w:r w:rsidRPr="00401261">
        <w:rPr>
          <w:rFonts w:ascii="Times New Roman" w:hAnsi="Times New Roman"/>
          <w:sz w:val="24"/>
          <w:szCs w:val="24"/>
          <w:lang w:val="cs-CZ"/>
        </w:rPr>
        <w:t xml:space="preserve">), </w:t>
      </w:r>
      <w:r>
        <w:rPr>
          <w:rFonts w:ascii="Times New Roman" w:hAnsi="Times New Roman"/>
          <w:sz w:val="24"/>
          <w:szCs w:val="24"/>
          <w:lang w:val="cs-CZ"/>
        </w:rPr>
        <w:t>klíčovými slovy a informací o autorovi v angličtině</w:t>
      </w:r>
      <w:r w:rsidRPr="00401261">
        <w:rPr>
          <w:rFonts w:ascii="Times New Roman" w:hAnsi="Times New Roman"/>
          <w:sz w:val="24"/>
          <w:szCs w:val="24"/>
          <w:lang w:val="cs-CZ"/>
        </w:rPr>
        <w:t xml:space="preserve"> (do 700 zna</w:t>
      </w:r>
      <w:r>
        <w:rPr>
          <w:rFonts w:ascii="Times New Roman" w:hAnsi="Times New Roman"/>
          <w:sz w:val="24"/>
          <w:szCs w:val="24"/>
          <w:lang w:val="cs-CZ"/>
        </w:rPr>
        <w:t>ků</w:t>
      </w:r>
      <w:r w:rsidRPr="00401261">
        <w:rPr>
          <w:rFonts w:ascii="Times New Roman" w:hAnsi="Times New Roman"/>
          <w:sz w:val="24"/>
          <w:szCs w:val="24"/>
          <w:lang w:val="cs-CZ"/>
        </w:rPr>
        <w:t>).</w:t>
      </w:r>
    </w:p>
    <w:p w14:paraId="768D2EFF" w14:textId="77777777" w:rsidR="0038679D" w:rsidRPr="00401261" w:rsidRDefault="0038679D" w:rsidP="0038679D">
      <w:pPr>
        <w:pStyle w:val="Akapitzlist"/>
        <w:spacing w:after="160"/>
        <w:ind w:left="0" w:firstLine="436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Prosíme o potvrzení Vaší účasti v čísle</w:t>
      </w:r>
      <w:r w:rsidRPr="00401261">
        <w:rPr>
          <w:rFonts w:ascii="Times New Roman" w:hAnsi="Times New Roman"/>
          <w:sz w:val="24"/>
          <w:szCs w:val="24"/>
          <w:lang w:val="cs-CZ"/>
        </w:rPr>
        <w:t xml:space="preserve"> do </w:t>
      </w:r>
      <w:r w:rsidRPr="00DB2D28">
        <w:rPr>
          <w:rFonts w:ascii="Times New Roman" w:hAnsi="Times New Roman"/>
          <w:b/>
          <w:bCs/>
          <w:sz w:val="24"/>
          <w:szCs w:val="24"/>
          <w:lang w:val="cs-CZ"/>
        </w:rPr>
        <w:t>2</w:t>
      </w:r>
      <w:r w:rsidRPr="00DB2D28">
        <w:rPr>
          <w:rFonts w:ascii="Times New Roman" w:hAnsi="Times New Roman"/>
          <w:b/>
          <w:sz w:val="24"/>
          <w:szCs w:val="24"/>
          <w:lang w:val="cs-CZ"/>
        </w:rPr>
        <w:t>0</w:t>
      </w:r>
      <w:r>
        <w:rPr>
          <w:rFonts w:ascii="Times New Roman" w:hAnsi="Times New Roman"/>
          <w:b/>
          <w:sz w:val="24"/>
          <w:szCs w:val="24"/>
          <w:lang w:val="cs-CZ"/>
        </w:rPr>
        <w:t>.</w:t>
      </w:r>
      <w:r w:rsidRPr="00DB2D28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B900A4">
        <w:rPr>
          <w:rFonts w:ascii="Times New Roman" w:hAnsi="Times New Roman"/>
          <w:b/>
          <w:sz w:val="24"/>
          <w:szCs w:val="24"/>
          <w:lang w:val="cs-CZ"/>
        </w:rPr>
        <w:t>září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DB2D28">
        <w:rPr>
          <w:rFonts w:ascii="Times New Roman" w:hAnsi="Times New Roman"/>
          <w:b/>
          <w:sz w:val="24"/>
          <w:szCs w:val="24"/>
          <w:lang w:val="cs-CZ"/>
        </w:rPr>
        <w:t>202</w:t>
      </w:r>
      <w:r>
        <w:rPr>
          <w:rFonts w:ascii="Times New Roman" w:hAnsi="Times New Roman"/>
          <w:b/>
          <w:sz w:val="24"/>
          <w:szCs w:val="24"/>
          <w:lang w:val="cs-CZ"/>
        </w:rPr>
        <w:t>3</w:t>
      </w:r>
      <w:r>
        <w:rPr>
          <w:rFonts w:ascii="Times New Roman" w:hAnsi="Times New Roman"/>
          <w:sz w:val="24"/>
          <w:szCs w:val="24"/>
          <w:lang w:val="cs-CZ"/>
        </w:rPr>
        <w:t>. Na témata článků čekáme do</w:t>
      </w:r>
      <w:r w:rsidRPr="0040126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401261">
        <w:rPr>
          <w:rFonts w:ascii="Times New Roman" w:hAnsi="Times New Roman"/>
          <w:b/>
          <w:sz w:val="24"/>
          <w:szCs w:val="24"/>
          <w:lang w:val="cs-CZ"/>
        </w:rPr>
        <w:t>15</w:t>
      </w:r>
      <w:r>
        <w:rPr>
          <w:rFonts w:ascii="Times New Roman" w:hAnsi="Times New Roman"/>
          <w:b/>
          <w:sz w:val="24"/>
          <w:szCs w:val="24"/>
          <w:lang w:val="cs-CZ"/>
        </w:rPr>
        <w:t>.</w:t>
      </w:r>
      <w:r w:rsidRPr="0040126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cs-CZ"/>
        </w:rPr>
        <w:t>listopadu</w:t>
      </w:r>
      <w:r w:rsidRPr="00401261">
        <w:rPr>
          <w:rFonts w:ascii="Times New Roman" w:hAnsi="Times New Roman"/>
          <w:b/>
          <w:sz w:val="24"/>
          <w:szCs w:val="24"/>
          <w:lang w:val="cs-CZ"/>
        </w:rPr>
        <w:t xml:space="preserve"> 202</w:t>
      </w:r>
      <w:r>
        <w:rPr>
          <w:rFonts w:ascii="Times New Roman" w:hAnsi="Times New Roman"/>
          <w:b/>
          <w:sz w:val="24"/>
          <w:szCs w:val="24"/>
          <w:lang w:val="cs-CZ"/>
        </w:rPr>
        <w:t>3</w:t>
      </w:r>
      <w:r w:rsidRPr="00401261">
        <w:rPr>
          <w:rFonts w:ascii="Times New Roman" w:hAnsi="Times New Roman"/>
          <w:sz w:val="24"/>
          <w:szCs w:val="24"/>
          <w:lang w:val="cs-CZ"/>
        </w:rPr>
        <w:t>.</w:t>
      </w:r>
    </w:p>
    <w:p w14:paraId="1A193E35" w14:textId="55BA3C2D" w:rsidR="004229E8" w:rsidRPr="0038679D" w:rsidRDefault="0038679D" w:rsidP="0038679D">
      <w:pPr>
        <w:spacing w:line="276" w:lineRule="auto"/>
        <w:ind w:firstLine="720"/>
        <w:rPr>
          <w:color w:val="000000"/>
          <w:shd w:val="clear" w:color="auto" w:fill="FFFFFF"/>
          <w:lang w:val="cs-CZ"/>
        </w:rPr>
      </w:pPr>
      <w:r>
        <w:rPr>
          <w:b/>
          <w:lang w:val="cs-CZ"/>
        </w:rPr>
        <w:t>Tematičtí redaktoři čísla</w:t>
      </w:r>
      <w:r w:rsidRPr="00401261">
        <w:rPr>
          <w:rFonts w:eastAsia="Calibri"/>
          <w:color w:val="000000"/>
          <w:lang w:val="cs-CZ"/>
        </w:rPr>
        <w:t xml:space="preserve"> </w:t>
      </w:r>
      <w:r w:rsidRPr="00DB2D28">
        <w:rPr>
          <w:rFonts w:eastAsia="Calibri"/>
          <w:color w:val="000000"/>
          <w:lang w:val="cs-CZ"/>
        </w:rPr>
        <w:t>Marzanna Kuczyńska</w:t>
      </w:r>
      <w:r w:rsidRPr="00DB2D28">
        <w:rPr>
          <w:color w:val="000000"/>
          <w:lang w:val="cs-CZ"/>
        </w:rPr>
        <w:t xml:space="preserve"> (Polsk</w:t>
      </w:r>
      <w:r>
        <w:rPr>
          <w:color w:val="000000"/>
          <w:lang w:val="cs-CZ"/>
        </w:rPr>
        <w:t>o</w:t>
      </w:r>
      <w:r w:rsidRPr="00DB2D28">
        <w:rPr>
          <w:color w:val="000000"/>
          <w:lang w:val="cs-CZ"/>
        </w:rPr>
        <w:t>),</w:t>
      </w:r>
      <w:r w:rsidRPr="00DB2D28">
        <w:rPr>
          <w:color w:val="000000"/>
          <w:shd w:val="clear" w:color="auto" w:fill="FFFFFF"/>
          <w:lang w:val="cs-CZ"/>
        </w:rPr>
        <w:t xml:space="preserve"> Viviana Nosilia (</w:t>
      </w:r>
      <w:r>
        <w:rPr>
          <w:color w:val="000000"/>
          <w:shd w:val="clear" w:color="auto" w:fill="FFFFFF"/>
          <w:lang w:val="cs-CZ"/>
        </w:rPr>
        <w:t>Itálie</w:t>
      </w:r>
      <w:r w:rsidRPr="00DB2D28">
        <w:rPr>
          <w:color w:val="000000"/>
          <w:shd w:val="clear" w:color="auto" w:fill="FFFFFF"/>
          <w:lang w:val="cs-CZ"/>
        </w:rPr>
        <w:t>).</w:t>
      </w:r>
    </w:p>
    <w:sectPr w:rsidR="004229E8" w:rsidRPr="0038679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4C94" w14:textId="77777777" w:rsidR="007A7EE4" w:rsidRDefault="00000000">
    <w:pPr>
      <w:pStyle w:val="Nagwek"/>
    </w:pPr>
    <w:r w:rsidRPr="007A7EE4">
      <w:t xml:space="preserve">“Poznańskie Studia Slawistyczne” </w:t>
    </w:r>
  </w:p>
  <w:p w14:paraId="3E579A3D" w14:textId="77777777" w:rsidR="007A7EE4" w:rsidRDefault="00000000" w:rsidP="007A7EE4">
    <w:pPr>
      <w:pStyle w:val="Nagwek"/>
      <w:jc w:val="center"/>
    </w:pPr>
    <w:r>
      <w:t>27 ○ 2024</w:t>
    </w:r>
  </w:p>
  <w:p w14:paraId="41C4F325" w14:textId="77777777" w:rsidR="007A7EE4" w:rsidRDefault="00000000" w:rsidP="007A7EE4">
    <w:pPr>
      <w:pStyle w:val="Nagwek"/>
      <w:jc w:val="right"/>
    </w:pPr>
    <w:r w:rsidRPr="007A7EE4">
      <w:t xml:space="preserve">“Poznań </w:t>
    </w:r>
    <w:proofErr w:type="spellStart"/>
    <w:r w:rsidRPr="007A7EE4">
      <w:t>Slavonic</w:t>
    </w:r>
    <w:proofErr w:type="spellEnd"/>
    <w:r w:rsidRPr="007A7EE4">
      <w:t xml:space="preserve"> </w:t>
    </w:r>
    <w:proofErr w:type="spellStart"/>
    <w:r w:rsidRPr="007A7EE4">
      <w:t>Studies</w:t>
    </w:r>
    <w:proofErr w:type="spellEnd"/>
    <w:r w:rsidRPr="007A7EE4">
      <w:t>”</w:t>
    </w:r>
  </w:p>
  <w:p w14:paraId="3BB0BC3E" w14:textId="77777777" w:rsidR="007A7EE4" w:rsidRDefault="00000000" w:rsidP="007A7EE4">
    <w:pPr>
      <w:pStyle w:val="Nagwek"/>
      <w:jc w:val="center"/>
    </w:pPr>
    <w:r>
      <w:t>~ ~ ~</w:t>
    </w:r>
  </w:p>
  <w:p w14:paraId="06325C49" w14:textId="77777777" w:rsidR="007A7EE4" w:rsidRDefault="00000000" w:rsidP="007A7EE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C7"/>
    <w:rsid w:val="0038679D"/>
    <w:rsid w:val="004229E8"/>
    <w:rsid w:val="0073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FEBB"/>
  <w15:chartTrackingRefBased/>
  <w15:docId w15:val="{D9908FBD-C9AA-4E46-BB87-7DB2A98C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79D"/>
    <w:pPr>
      <w:spacing w:after="160" w:line="259" w:lineRule="auto"/>
      <w:ind w:firstLine="0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79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86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79D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386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studiaslawistyczne@gmail.com" TargetMode="External"/><Relationship Id="rId4" Type="http://schemas.openxmlformats.org/officeDocument/2006/relationships/hyperlink" Target="https://pressto.amu.edu.pl/index.php/pss/about/submissio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Kuczynska</dc:creator>
  <cp:keywords/>
  <dc:description/>
  <cp:lastModifiedBy>Marzanna Kuczynska</cp:lastModifiedBy>
  <cp:revision>2</cp:revision>
  <dcterms:created xsi:type="dcterms:W3CDTF">2023-07-23T10:08:00Z</dcterms:created>
  <dcterms:modified xsi:type="dcterms:W3CDTF">2023-07-23T10:09:00Z</dcterms:modified>
</cp:coreProperties>
</file>